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30A9D" w14:textId="77777777" w:rsidR="00BF0482" w:rsidRDefault="00000000">
      <w:pPr>
        <w:adjustRightInd w:val="0"/>
        <w:snapToGrid w:val="0"/>
        <w:spacing w:line="31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2004</w:t>
      </w:r>
      <w:r>
        <w:rPr>
          <w:b/>
          <w:bCs/>
          <w:sz w:val="28"/>
          <w:szCs w:val="28"/>
        </w:rPr>
        <w:t>年普通高等学校招生全国统一考试（全国</w:t>
      </w:r>
      <w:r>
        <w:rPr>
          <w:b/>
          <w:bCs/>
          <w:sz w:val="28"/>
          <w:szCs w:val="28"/>
        </w:rPr>
        <w:t>Ⅰ</w:t>
      </w:r>
      <w:r>
        <w:rPr>
          <w:b/>
          <w:bCs/>
          <w:sz w:val="28"/>
          <w:szCs w:val="28"/>
        </w:rPr>
        <w:t>卷）</w:t>
      </w:r>
    </w:p>
    <w:p w14:paraId="19AAFD7B" w14:textId="77777777" w:rsidR="00BF0482" w:rsidRDefault="00000000">
      <w:pPr>
        <w:adjustRightInd w:val="0"/>
        <w:snapToGrid w:val="0"/>
        <w:spacing w:line="312" w:lineRule="auto"/>
        <w:jc w:val="center"/>
        <w:rPr>
          <w:rFonts w:ascii="宋体" w:hAnsi="宋体" w:hint="eastAsia"/>
          <w:sz w:val="40"/>
          <w:szCs w:val="40"/>
        </w:rPr>
      </w:pPr>
      <w:r>
        <w:rPr>
          <w:rFonts w:ascii="宋体" w:hAnsi="宋体"/>
          <w:sz w:val="40"/>
          <w:szCs w:val="40"/>
        </w:rPr>
        <w:t>理综物理部分</w:t>
      </w:r>
    </w:p>
    <w:p w14:paraId="4FCB265C" w14:textId="77777777" w:rsidR="00BF0482" w:rsidRDefault="00000000">
      <w:pPr>
        <w:adjustRightInd w:val="0"/>
        <w:snapToGrid w:val="0"/>
        <w:spacing w:line="312" w:lineRule="auto"/>
        <w:jc w:val="center"/>
        <w:rPr>
          <w:sz w:val="22"/>
          <w:szCs w:val="22"/>
        </w:rPr>
      </w:pPr>
      <w:r>
        <w:rPr>
          <w:rFonts w:ascii="黑体" w:eastAsia="黑体" w:hAnsi="黑体"/>
          <w:sz w:val="22"/>
          <w:szCs w:val="22"/>
        </w:rPr>
        <w:t>排版：安庆黄墩初级中学程晨老师     校正</w:t>
      </w:r>
      <w:r>
        <w:rPr>
          <w:sz w:val="22"/>
          <w:szCs w:val="22"/>
        </w:rPr>
        <w:t>：</w:t>
      </w:r>
      <w:r>
        <w:rPr>
          <w:rFonts w:ascii="黑体" w:eastAsia="黑体" w:hAnsi="黑体" w:hint="eastAsia"/>
          <w:sz w:val="22"/>
          <w:szCs w:val="22"/>
        </w:rPr>
        <w:t>广州</w:t>
      </w:r>
      <w:r>
        <w:rPr>
          <w:rFonts w:ascii="黑体" w:eastAsia="黑体" w:hAnsi="黑体"/>
          <w:sz w:val="22"/>
          <w:szCs w:val="22"/>
        </w:rPr>
        <w:t>市</w:t>
      </w:r>
      <w:r>
        <w:rPr>
          <w:rFonts w:ascii="黑体" w:eastAsia="黑体" w:hAnsi="黑体" w:hint="eastAsia"/>
          <w:sz w:val="22"/>
          <w:szCs w:val="22"/>
        </w:rPr>
        <w:t>新侨</w:t>
      </w:r>
      <w:r>
        <w:rPr>
          <w:rFonts w:ascii="黑体" w:eastAsia="黑体" w:hAnsi="黑体"/>
          <w:sz w:val="22"/>
          <w:szCs w:val="22"/>
        </w:rPr>
        <w:t>学校刘</w:t>
      </w:r>
      <w:r>
        <w:rPr>
          <w:rFonts w:ascii="黑体" w:eastAsia="黑体" w:hAnsi="黑体" w:hint="eastAsia"/>
          <w:sz w:val="22"/>
          <w:szCs w:val="22"/>
        </w:rPr>
        <w:t>卫东</w:t>
      </w:r>
    </w:p>
    <w:p w14:paraId="3F8B669F" w14:textId="77777777" w:rsidR="00BF0482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eastAsia="黑体"/>
          <w:bCs/>
          <w:sz w:val="22"/>
          <w:szCs w:val="22"/>
        </w:rPr>
      </w:pPr>
      <w:r>
        <w:rPr>
          <w:rFonts w:eastAsia="黑体"/>
          <w:bCs/>
          <w:sz w:val="22"/>
          <w:szCs w:val="22"/>
        </w:rPr>
        <w:t>一、选择题：本题共</w:t>
      </w:r>
      <w:r>
        <w:rPr>
          <w:rFonts w:eastAsia="黑体"/>
          <w:bCs/>
          <w:sz w:val="22"/>
          <w:szCs w:val="22"/>
        </w:rPr>
        <w:t>8</w:t>
      </w:r>
      <w:r>
        <w:rPr>
          <w:rFonts w:eastAsia="黑体"/>
          <w:bCs/>
          <w:sz w:val="22"/>
          <w:szCs w:val="22"/>
        </w:rPr>
        <w:t>小题，每小题</w:t>
      </w:r>
      <w:r>
        <w:rPr>
          <w:rFonts w:eastAsia="黑体"/>
          <w:bCs/>
          <w:sz w:val="22"/>
          <w:szCs w:val="22"/>
        </w:rPr>
        <w:t>6</w:t>
      </w:r>
      <w:r>
        <w:rPr>
          <w:rFonts w:eastAsia="黑体"/>
          <w:bCs/>
          <w:sz w:val="22"/>
          <w:szCs w:val="22"/>
        </w:rPr>
        <w:t>分，共</w:t>
      </w:r>
      <w:r>
        <w:rPr>
          <w:rFonts w:eastAsia="黑体"/>
          <w:bCs/>
          <w:sz w:val="22"/>
          <w:szCs w:val="22"/>
        </w:rPr>
        <w:t>48</w:t>
      </w:r>
      <w:r>
        <w:rPr>
          <w:rFonts w:eastAsia="黑体"/>
          <w:bCs/>
          <w:sz w:val="22"/>
          <w:szCs w:val="22"/>
        </w:rPr>
        <w:t>分</w:t>
      </w:r>
      <w:r>
        <w:rPr>
          <w:bCs/>
          <w:sz w:val="22"/>
          <w:szCs w:val="22"/>
        </w:rPr>
        <w:t>．</w:t>
      </w:r>
      <w:r>
        <w:rPr>
          <w:rFonts w:eastAsia="黑体"/>
          <w:bCs/>
          <w:sz w:val="22"/>
          <w:szCs w:val="22"/>
        </w:rPr>
        <w:t>在每小题给出的四个选项中，只有一项是符合题目要求的</w:t>
      </w:r>
      <w:r>
        <w:rPr>
          <w:bCs/>
          <w:sz w:val="22"/>
          <w:szCs w:val="22"/>
        </w:rPr>
        <w:t>．</w:t>
      </w:r>
    </w:p>
    <w:p w14:paraId="61ECBB60" w14:textId="77777777" w:rsidR="00BF0482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14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2004·</w:t>
      </w:r>
      <w:r>
        <w:rPr>
          <w:sz w:val="22"/>
          <w:szCs w:val="22"/>
        </w:rPr>
        <w:t>全国</w:t>
      </w:r>
      <w:r>
        <w:rPr>
          <w:sz w:val="22"/>
          <w:szCs w:val="22"/>
        </w:rPr>
        <w:t>Ⅰ·14</w:t>
      </w:r>
      <w:r>
        <w:rPr>
          <w:sz w:val="22"/>
          <w:szCs w:val="22"/>
        </w:rPr>
        <w:t>）题中用大写字母代表原子核，</w:t>
      </w:r>
      <w:r>
        <w:rPr>
          <w:sz w:val="22"/>
          <w:szCs w:val="22"/>
        </w:rPr>
        <w:t>E</w:t>
      </w:r>
      <w:r>
        <w:rPr>
          <w:sz w:val="22"/>
          <w:szCs w:val="22"/>
        </w:rPr>
        <w:t>经</w:t>
      </w:r>
      <w:r>
        <w:rPr>
          <w:position w:val="-6"/>
        </w:rPr>
        <w:object w:dxaOrig="223" w:dyaOrig="218" w14:anchorId="67DBE0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1pt;height:10.8pt" o:ole="">
            <v:imagedata r:id="rId5" o:title=""/>
          </v:shape>
          <o:OLEObject Type="Embed" ProgID="Equation.DSMT4" ShapeID="_x0000_i1025" DrawAspect="Content" ObjectID="_1800620531" r:id="rId6"/>
        </w:object>
      </w:r>
      <w:r>
        <w:rPr>
          <w:sz w:val="22"/>
          <w:szCs w:val="22"/>
        </w:rPr>
        <w:t>衰变成为</w:t>
      </w:r>
      <w:r>
        <w:rPr>
          <w:sz w:val="22"/>
          <w:szCs w:val="22"/>
        </w:rPr>
        <w:t>F</w:t>
      </w:r>
      <w:r>
        <w:rPr>
          <w:sz w:val="22"/>
          <w:szCs w:val="22"/>
        </w:rPr>
        <w:t>，再经</w:t>
      </w:r>
      <w:r>
        <w:rPr>
          <w:position w:val="-10"/>
        </w:rPr>
        <w:object w:dxaOrig="223" w:dyaOrig="275" w14:anchorId="7935FD6A">
          <v:shape id="_x0000_i1026" type="#_x0000_t75" style="width:11.1pt;height:13.7pt" o:ole="">
            <v:imagedata r:id="rId7" o:title=""/>
          </v:shape>
          <o:OLEObject Type="Embed" ProgID="Equation.DSMT4" ShapeID="_x0000_i1026" DrawAspect="Content" ObjectID="_1800620532" r:id="rId8"/>
        </w:object>
      </w:r>
      <w:r>
        <w:rPr>
          <w:sz w:val="22"/>
          <w:szCs w:val="22"/>
        </w:rPr>
        <w:t>衰变成为</w:t>
      </w:r>
      <w:r>
        <w:rPr>
          <w:sz w:val="22"/>
          <w:szCs w:val="22"/>
        </w:rPr>
        <w:t>G</w:t>
      </w:r>
      <w:r>
        <w:rPr>
          <w:sz w:val="22"/>
          <w:szCs w:val="22"/>
        </w:rPr>
        <w:t>，再经</w:t>
      </w:r>
      <w:r>
        <w:rPr>
          <w:position w:val="-6"/>
        </w:rPr>
        <w:object w:dxaOrig="223" w:dyaOrig="218" w14:anchorId="2747BE60">
          <v:shape id="_x0000_i1027" type="#_x0000_t75" style="width:11.1pt;height:10.8pt" o:ole="">
            <v:imagedata r:id="rId5" o:title=""/>
          </v:shape>
          <o:OLEObject Type="Embed" ProgID="Equation.DSMT4" ShapeID="_x0000_i1027" DrawAspect="Content" ObjectID="_1800620533" r:id="rId9"/>
        </w:object>
      </w:r>
      <w:r>
        <w:rPr>
          <w:sz w:val="22"/>
          <w:szCs w:val="22"/>
        </w:rPr>
        <w:t>衰变成为</w:t>
      </w:r>
      <w:r>
        <w:rPr>
          <w:sz w:val="22"/>
          <w:szCs w:val="22"/>
        </w:rPr>
        <w:t>H</w:t>
      </w:r>
      <w:r>
        <w:rPr>
          <w:sz w:val="22"/>
          <w:szCs w:val="22"/>
        </w:rPr>
        <w:t>．上述系列衰变可记为下式：</w:t>
      </w:r>
      <w:r>
        <w:rPr>
          <w:position w:val="-6"/>
        </w:rPr>
        <w:object w:dxaOrig="1342" w:dyaOrig="430" w14:anchorId="065F2DE3">
          <v:shape id="_x0000_i1028" type="#_x0000_t75" style="width:67pt;height:21.65pt" o:ole="">
            <v:imagedata r:id="rId10" o:title=""/>
          </v:shape>
          <o:OLEObject Type="Embed" ProgID="Equation.DSMT4" ShapeID="_x0000_i1028" DrawAspect="Content" ObjectID="_1800620534" r:id="rId11"/>
        </w:object>
      </w:r>
      <w:r>
        <w:rPr>
          <w:rFonts w:hint="eastAsia"/>
        </w:rPr>
        <w:t>；</w:t>
      </w:r>
      <w:r>
        <w:rPr>
          <w:sz w:val="22"/>
          <w:szCs w:val="22"/>
        </w:rPr>
        <w:t>另一系列衰变如下：</w:t>
      </w:r>
      <w:r>
        <w:rPr>
          <w:position w:val="-8"/>
        </w:rPr>
        <w:object w:dxaOrig="1316" w:dyaOrig="471" w14:anchorId="0C701C1C">
          <v:shape id="_x0000_i1029" type="#_x0000_t75" style="width:65.65pt;height:23.45pt" o:ole="">
            <v:imagedata r:id="rId12" o:title=""/>
          </v:shape>
          <o:OLEObject Type="Embed" ProgID="Equation.DSMT4" ShapeID="_x0000_i1029" DrawAspect="Content" ObjectID="_1800620535" r:id="rId13"/>
        </w:object>
      </w:r>
      <w:r>
        <w:rPr>
          <w:rFonts w:hint="eastAsia"/>
        </w:rPr>
        <w:t>．</w:t>
      </w:r>
    </w:p>
    <w:p w14:paraId="51DD3501" w14:textId="77777777" w:rsidR="00BF0482" w:rsidRDefault="00000000">
      <w:pPr>
        <w:adjustRightInd w:val="0"/>
        <w:snapToGrid w:val="0"/>
        <w:spacing w:line="312" w:lineRule="auto"/>
        <w:ind w:left="20" w:firstLine="400"/>
        <w:jc w:val="left"/>
        <w:rPr>
          <w:sz w:val="22"/>
          <w:szCs w:val="22"/>
        </w:rPr>
      </w:pPr>
      <w:r>
        <w:rPr>
          <w:sz w:val="22"/>
          <w:szCs w:val="22"/>
        </w:rPr>
        <w:t>已知</w:t>
      </w:r>
      <w:r>
        <w:rPr>
          <w:sz w:val="22"/>
          <w:szCs w:val="22"/>
        </w:rPr>
        <w:t>P</w:t>
      </w:r>
      <w:r>
        <w:rPr>
          <w:sz w:val="22"/>
          <w:szCs w:val="22"/>
        </w:rPr>
        <w:t>是</w:t>
      </w:r>
      <w:r>
        <w:rPr>
          <w:sz w:val="22"/>
          <w:szCs w:val="22"/>
        </w:rPr>
        <w:t>F</w:t>
      </w:r>
      <w:r>
        <w:rPr>
          <w:sz w:val="22"/>
          <w:szCs w:val="22"/>
        </w:rPr>
        <w:t>的同位素，则</w:t>
      </w:r>
      <w:r>
        <w:rPr>
          <w:sz w:val="22"/>
          <w:szCs w:val="22"/>
        </w:rPr>
        <w:tab/>
      </w:r>
    </w:p>
    <w:p w14:paraId="2E474D1E" w14:textId="77777777" w:rsidR="00BF0482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</w:t>
      </w:r>
      <w:r>
        <w:rPr>
          <w:sz w:val="22"/>
          <w:szCs w:val="22"/>
        </w:rPr>
        <w:t>Q</w:t>
      </w:r>
      <w:r>
        <w:rPr>
          <w:sz w:val="22"/>
          <w:szCs w:val="22"/>
        </w:rPr>
        <w:t>是</w:t>
      </w:r>
      <w:r>
        <w:rPr>
          <w:sz w:val="22"/>
          <w:szCs w:val="22"/>
        </w:rPr>
        <w:t>G</w:t>
      </w:r>
      <w:r>
        <w:rPr>
          <w:sz w:val="22"/>
          <w:szCs w:val="22"/>
        </w:rPr>
        <w:t>的同位素，</w:t>
      </w:r>
      <w:r>
        <w:rPr>
          <w:sz w:val="22"/>
          <w:szCs w:val="22"/>
        </w:rPr>
        <w:t>R</w:t>
      </w:r>
      <w:r>
        <w:rPr>
          <w:sz w:val="22"/>
          <w:szCs w:val="22"/>
        </w:rPr>
        <w:t>是</w:t>
      </w:r>
      <w:r>
        <w:rPr>
          <w:sz w:val="22"/>
          <w:szCs w:val="22"/>
        </w:rPr>
        <w:t>H</w:t>
      </w:r>
      <w:r>
        <w:rPr>
          <w:sz w:val="22"/>
          <w:szCs w:val="22"/>
        </w:rPr>
        <w:t>的同位素</w:t>
      </w:r>
    </w:p>
    <w:p w14:paraId="00664501" w14:textId="77777777" w:rsidR="00BF0482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</w:t>
      </w:r>
      <w:r>
        <w:rPr>
          <w:sz w:val="22"/>
          <w:szCs w:val="22"/>
        </w:rPr>
        <w:t>R</w:t>
      </w:r>
      <w:r>
        <w:rPr>
          <w:sz w:val="22"/>
          <w:szCs w:val="22"/>
        </w:rPr>
        <w:t>是</w:t>
      </w:r>
      <w:r>
        <w:rPr>
          <w:sz w:val="22"/>
          <w:szCs w:val="22"/>
        </w:rPr>
        <w:t>E</w:t>
      </w:r>
      <w:r>
        <w:rPr>
          <w:sz w:val="22"/>
          <w:szCs w:val="22"/>
        </w:rPr>
        <w:t>的同位素，</w:t>
      </w:r>
      <w:r>
        <w:rPr>
          <w:sz w:val="22"/>
          <w:szCs w:val="22"/>
        </w:rPr>
        <w:t>S</w:t>
      </w:r>
      <w:r>
        <w:rPr>
          <w:sz w:val="22"/>
          <w:szCs w:val="22"/>
        </w:rPr>
        <w:t>是</w:t>
      </w:r>
      <w:r>
        <w:rPr>
          <w:sz w:val="22"/>
          <w:szCs w:val="22"/>
        </w:rPr>
        <w:t>F</w:t>
      </w:r>
      <w:r>
        <w:rPr>
          <w:sz w:val="22"/>
          <w:szCs w:val="22"/>
        </w:rPr>
        <w:t>的同位素</w:t>
      </w:r>
    </w:p>
    <w:p w14:paraId="6E71E751" w14:textId="77777777" w:rsidR="00BF0482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</w:t>
      </w:r>
      <w:r>
        <w:rPr>
          <w:sz w:val="22"/>
          <w:szCs w:val="22"/>
        </w:rPr>
        <w:t>R</w:t>
      </w:r>
      <w:r>
        <w:rPr>
          <w:sz w:val="22"/>
          <w:szCs w:val="22"/>
        </w:rPr>
        <w:t>是</w:t>
      </w:r>
      <w:r>
        <w:rPr>
          <w:sz w:val="22"/>
          <w:szCs w:val="22"/>
        </w:rPr>
        <w:t>G</w:t>
      </w:r>
      <w:r>
        <w:rPr>
          <w:sz w:val="22"/>
          <w:szCs w:val="22"/>
        </w:rPr>
        <w:t>的同位素，</w:t>
      </w:r>
      <w:r>
        <w:rPr>
          <w:sz w:val="22"/>
          <w:szCs w:val="22"/>
        </w:rPr>
        <w:t>S</w:t>
      </w:r>
      <w:r>
        <w:rPr>
          <w:sz w:val="22"/>
          <w:szCs w:val="22"/>
        </w:rPr>
        <w:t>是</w:t>
      </w:r>
      <w:r>
        <w:rPr>
          <w:sz w:val="22"/>
          <w:szCs w:val="22"/>
        </w:rPr>
        <w:t>H</w:t>
      </w:r>
      <w:r>
        <w:rPr>
          <w:sz w:val="22"/>
          <w:szCs w:val="22"/>
        </w:rPr>
        <w:t>的同位素</w:t>
      </w:r>
    </w:p>
    <w:p w14:paraId="22C3F1DC" w14:textId="77777777" w:rsidR="00BF0482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</w:t>
      </w:r>
      <w:r>
        <w:rPr>
          <w:sz w:val="22"/>
          <w:szCs w:val="22"/>
        </w:rPr>
        <w:t>Q</w:t>
      </w:r>
      <w:r>
        <w:rPr>
          <w:sz w:val="22"/>
          <w:szCs w:val="22"/>
        </w:rPr>
        <w:t>是</w:t>
      </w:r>
      <w:r>
        <w:rPr>
          <w:sz w:val="22"/>
          <w:szCs w:val="22"/>
        </w:rPr>
        <w:t>E</w:t>
      </w:r>
      <w:r>
        <w:rPr>
          <w:sz w:val="22"/>
          <w:szCs w:val="22"/>
        </w:rPr>
        <w:t>的同位素，</w:t>
      </w:r>
      <w:r>
        <w:rPr>
          <w:sz w:val="22"/>
          <w:szCs w:val="22"/>
        </w:rPr>
        <w:t>R</w:t>
      </w:r>
      <w:r>
        <w:rPr>
          <w:sz w:val="22"/>
          <w:szCs w:val="22"/>
        </w:rPr>
        <w:t>是</w:t>
      </w:r>
      <w:r>
        <w:rPr>
          <w:sz w:val="22"/>
          <w:szCs w:val="22"/>
        </w:rPr>
        <w:t>F</w:t>
      </w:r>
      <w:r>
        <w:rPr>
          <w:sz w:val="22"/>
          <w:szCs w:val="22"/>
        </w:rPr>
        <w:t>的同位素</w:t>
      </w:r>
    </w:p>
    <w:p w14:paraId="52224848" w14:textId="77777777" w:rsidR="00BF0482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083BD750" w14:textId="77777777" w:rsidR="00BF0482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3F30BF4" wp14:editId="5E1E68CE">
            <wp:simplePos x="0" y="0"/>
            <wp:positionH relativeFrom="column">
              <wp:posOffset>4643755</wp:posOffset>
            </wp:positionH>
            <wp:positionV relativeFrom="paragraph">
              <wp:posOffset>839470</wp:posOffset>
            </wp:positionV>
            <wp:extent cx="844550" cy="998220"/>
            <wp:effectExtent l="0" t="0" r="0" b="0"/>
            <wp:wrapSquare wrapText="bothSides"/>
            <wp:docPr id="5033192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319281" name="图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15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2004·</w:t>
      </w:r>
      <w:r>
        <w:rPr>
          <w:sz w:val="22"/>
          <w:szCs w:val="22"/>
        </w:rPr>
        <w:t>全国</w:t>
      </w:r>
      <w:r>
        <w:rPr>
          <w:sz w:val="22"/>
          <w:szCs w:val="22"/>
        </w:rPr>
        <w:t>Ⅰ·15</w:t>
      </w:r>
      <w:r>
        <w:rPr>
          <w:sz w:val="22"/>
          <w:szCs w:val="22"/>
        </w:rPr>
        <w:t>）如图所示，</w:t>
      </w:r>
      <w:r>
        <w:rPr>
          <w:i/>
          <w:iCs/>
          <w:sz w:val="22"/>
          <w:szCs w:val="22"/>
        </w:rPr>
        <w:t>a</w:t>
      </w:r>
      <w:r>
        <w:rPr>
          <w:rFonts w:hint="eastAsia"/>
          <w:i/>
          <w:iCs/>
          <w:sz w:val="22"/>
          <w:szCs w:val="22"/>
        </w:rPr>
        <w:t>d</w:t>
      </w:r>
      <w:r>
        <w:rPr>
          <w:i/>
          <w:iCs/>
          <w:sz w:val="22"/>
          <w:szCs w:val="22"/>
        </w:rPr>
        <w:t>、</w:t>
      </w:r>
      <w:r>
        <w:rPr>
          <w:i/>
          <w:iCs/>
          <w:sz w:val="22"/>
          <w:szCs w:val="22"/>
        </w:rPr>
        <w:t>bd</w:t>
      </w:r>
      <w:r>
        <w:rPr>
          <w:i/>
          <w:iCs/>
          <w:sz w:val="22"/>
          <w:szCs w:val="22"/>
        </w:rPr>
        <w:t>、</w:t>
      </w:r>
      <w:r>
        <w:rPr>
          <w:i/>
          <w:iCs/>
          <w:sz w:val="22"/>
          <w:szCs w:val="22"/>
        </w:rPr>
        <w:t>cd</w:t>
      </w:r>
      <w:r>
        <w:rPr>
          <w:sz w:val="22"/>
          <w:szCs w:val="22"/>
        </w:rPr>
        <w:t>是竖直面内三根固定的光滑细杆，</w:t>
      </w:r>
      <w:r>
        <w:rPr>
          <w:i/>
          <w:iCs/>
          <w:sz w:val="22"/>
          <w:szCs w:val="22"/>
        </w:rPr>
        <w:t>a</w:t>
      </w:r>
      <w:r>
        <w:rPr>
          <w:i/>
          <w:iCs/>
          <w:sz w:val="22"/>
          <w:szCs w:val="22"/>
        </w:rPr>
        <w:t>、</w:t>
      </w:r>
      <w:r>
        <w:rPr>
          <w:i/>
          <w:iCs/>
          <w:sz w:val="22"/>
          <w:szCs w:val="22"/>
        </w:rPr>
        <w:t>b</w:t>
      </w:r>
      <w:r>
        <w:rPr>
          <w:i/>
          <w:iCs/>
          <w:sz w:val="22"/>
          <w:szCs w:val="22"/>
        </w:rPr>
        <w:t>、</w:t>
      </w:r>
      <w:r>
        <w:rPr>
          <w:i/>
          <w:iCs/>
          <w:sz w:val="22"/>
          <w:szCs w:val="22"/>
        </w:rPr>
        <w:t>c</w:t>
      </w:r>
      <w:r>
        <w:rPr>
          <w:i/>
          <w:iCs/>
          <w:sz w:val="22"/>
          <w:szCs w:val="22"/>
        </w:rPr>
        <w:t>、</w:t>
      </w:r>
      <w:r>
        <w:rPr>
          <w:i/>
          <w:iCs/>
          <w:sz w:val="22"/>
          <w:szCs w:val="22"/>
        </w:rPr>
        <w:t>d</w:t>
      </w:r>
      <w:r>
        <w:rPr>
          <w:sz w:val="22"/>
          <w:szCs w:val="22"/>
        </w:rPr>
        <w:t>位于同一圆周上，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点为圆周的最高点，</w:t>
      </w:r>
      <w:r>
        <w:rPr>
          <w:i/>
          <w:iCs/>
          <w:sz w:val="22"/>
          <w:szCs w:val="22"/>
        </w:rPr>
        <w:t>d</w:t>
      </w:r>
      <w:r>
        <w:rPr>
          <w:sz w:val="22"/>
          <w:szCs w:val="22"/>
        </w:rPr>
        <w:t>点为最低点，每根杆上都套着一个小滑环（图中未画出），三个滑环分别从</w:t>
      </w:r>
      <w:r>
        <w:rPr>
          <w:i/>
          <w:iCs/>
          <w:sz w:val="22"/>
          <w:szCs w:val="22"/>
        </w:rPr>
        <w:t>a</w:t>
      </w:r>
      <w:r>
        <w:rPr>
          <w:i/>
          <w:iCs/>
          <w:sz w:val="22"/>
          <w:szCs w:val="22"/>
        </w:rPr>
        <w:t>、</w:t>
      </w:r>
      <w:r>
        <w:rPr>
          <w:i/>
          <w:iCs/>
          <w:sz w:val="22"/>
          <w:szCs w:val="22"/>
        </w:rPr>
        <w:t>b</w:t>
      </w:r>
      <w:r>
        <w:rPr>
          <w:i/>
          <w:iCs/>
          <w:sz w:val="22"/>
          <w:szCs w:val="22"/>
        </w:rPr>
        <w:t>、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</w:rPr>
        <w:t>处释放（初速为</w:t>
      </w:r>
      <w:r>
        <w:rPr>
          <w:sz w:val="22"/>
          <w:szCs w:val="22"/>
        </w:rPr>
        <w:t>0</w:t>
      </w:r>
      <w:r>
        <w:rPr>
          <w:sz w:val="22"/>
          <w:szCs w:val="22"/>
        </w:rPr>
        <w:t>），用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  <w:vertAlign w:val="subscript"/>
        </w:rPr>
        <w:t>1</w:t>
      </w:r>
      <w:r>
        <w:rPr>
          <w:i/>
          <w:iCs/>
          <w:sz w:val="22"/>
          <w:szCs w:val="22"/>
        </w:rPr>
        <w:t>、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  <w:vertAlign w:val="subscript"/>
        </w:rPr>
        <w:t>2</w:t>
      </w:r>
      <w:r>
        <w:rPr>
          <w:i/>
          <w:iCs/>
          <w:sz w:val="22"/>
          <w:szCs w:val="22"/>
        </w:rPr>
        <w:t>、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依次表示各滑环到达</w:t>
      </w:r>
      <w:r>
        <w:rPr>
          <w:i/>
          <w:iCs/>
          <w:sz w:val="22"/>
          <w:szCs w:val="22"/>
        </w:rPr>
        <w:t>d</w:t>
      </w:r>
      <w:r>
        <w:rPr>
          <w:sz w:val="22"/>
          <w:szCs w:val="22"/>
        </w:rPr>
        <w:t>所用的时间，则</w:t>
      </w:r>
    </w:p>
    <w:p w14:paraId="7ABFD3C7" w14:textId="77777777" w:rsidR="00BF0482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&lt;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&lt;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 xml:space="preserve"> </w:t>
      </w:r>
    </w:p>
    <w:p w14:paraId="2C2C7095" w14:textId="77777777" w:rsidR="00BF0482" w:rsidRDefault="00000000">
      <w:pPr>
        <w:adjustRightInd w:val="0"/>
        <w:snapToGrid w:val="0"/>
        <w:spacing w:line="312" w:lineRule="auto"/>
        <w:ind w:left="20" w:firstLine="400"/>
        <w:jc w:val="left"/>
        <w:rPr>
          <w:sz w:val="22"/>
          <w:szCs w:val="22"/>
        </w:rPr>
      </w:pPr>
      <w:r>
        <w:rPr>
          <w:sz w:val="22"/>
          <w:szCs w:val="22"/>
        </w:rPr>
        <w:t>B</w:t>
      </w:r>
      <w:r>
        <w:rPr>
          <w:sz w:val="22"/>
          <w:szCs w:val="22"/>
        </w:rPr>
        <w:t>．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&gt;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&gt;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  <w:vertAlign w:val="subscript"/>
        </w:rPr>
        <w:t xml:space="preserve">3 </w:t>
      </w:r>
    </w:p>
    <w:p w14:paraId="3FE7BE33" w14:textId="77777777" w:rsidR="00BF0482" w:rsidRDefault="00000000">
      <w:pPr>
        <w:adjustRightInd w:val="0"/>
        <w:snapToGrid w:val="0"/>
        <w:spacing w:line="312" w:lineRule="auto"/>
        <w:ind w:firstLine="420"/>
        <w:jc w:val="left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z w:val="22"/>
          <w:szCs w:val="22"/>
        </w:rPr>
        <w:t>．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&gt;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&gt;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</w:t>
      </w:r>
    </w:p>
    <w:p w14:paraId="38787B9A" w14:textId="77777777" w:rsidR="00BF0482" w:rsidRDefault="00000000">
      <w:pPr>
        <w:adjustRightInd w:val="0"/>
        <w:snapToGrid w:val="0"/>
        <w:spacing w:line="312" w:lineRule="auto"/>
        <w:ind w:firstLine="420"/>
        <w:jc w:val="left"/>
        <w:rPr>
          <w:i/>
          <w:iCs/>
          <w:sz w:val="22"/>
          <w:szCs w:val="22"/>
          <w:vertAlign w:val="subscript"/>
        </w:rPr>
      </w:pPr>
      <w:r>
        <w:rPr>
          <w:sz w:val="22"/>
          <w:szCs w:val="22"/>
        </w:rPr>
        <w:t>D</w:t>
      </w:r>
      <w:r>
        <w:rPr>
          <w:sz w:val="22"/>
          <w:szCs w:val="22"/>
        </w:rPr>
        <w:t>．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=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=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  <w:vertAlign w:val="subscript"/>
        </w:rPr>
        <w:t>3</w:t>
      </w:r>
    </w:p>
    <w:p w14:paraId="012A8AF5" w14:textId="77777777" w:rsidR="00BF0482" w:rsidRDefault="00000000">
      <w:pPr>
        <w:adjustRightInd w:val="0"/>
        <w:snapToGrid w:val="0"/>
        <w:spacing w:line="312" w:lineRule="auto"/>
        <w:ind w:firstLine="42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D</w:t>
      </w:r>
    </w:p>
    <w:p w14:paraId="58217B78" w14:textId="77777777" w:rsidR="00BF0482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16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2004·</w:t>
      </w:r>
      <w:r>
        <w:rPr>
          <w:sz w:val="22"/>
          <w:szCs w:val="22"/>
        </w:rPr>
        <w:t>全国</w:t>
      </w:r>
      <w:r>
        <w:rPr>
          <w:sz w:val="22"/>
          <w:szCs w:val="22"/>
        </w:rPr>
        <w:t>Ⅰ·16</w:t>
      </w:r>
      <w:r>
        <w:rPr>
          <w:sz w:val="22"/>
          <w:szCs w:val="22"/>
        </w:rPr>
        <w:t>）若以</w:t>
      </w:r>
      <w:r>
        <w:rPr>
          <w:i/>
          <w:iCs/>
          <w:sz w:val="22"/>
          <w:szCs w:val="22"/>
        </w:rPr>
        <w:t>μ</w:t>
      </w:r>
      <w:r>
        <w:rPr>
          <w:sz w:val="22"/>
          <w:szCs w:val="22"/>
        </w:rPr>
        <w:t>表示水的摩尔质量，</w:t>
      </w:r>
      <w:r>
        <w:rPr>
          <w:i/>
          <w:iCs/>
          <w:sz w:val="22"/>
          <w:szCs w:val="22"/>
        </w:rPr>
        <w:t>V</w:t>
      </w:r>
      <w:r>
        <w:rPr>
          <w:sz w:val="22"/>
          <w:szCs w:val="22"/>
        </w:rPr>
        <w:t>表示在标准状态下水蒸气的摩尔体积，</w:t>
      </w:r>
      <w:r>
        <w:rPr>
          <w:i/>
          <w:iCs/>
          <w:sz w:val="22"/>
          <w:szCs w:val="22"/>
        </w:rPr>
        <w:t>ρ</w:t>
      </w:r>
      <w:r>
        <w:rPr>
          <w:sz w:val="22"/>
          <w:szCs w:val="22"/>
        </w:rPr>
        <w:t>为在标准状态下水蒸气的密度，</w:t>
      </w:r>
      <w:r>
        <w:rPr>
          <w:i/>
          <w:iCs/>
          <w:sz w:val="22"/>
          <w:szCs w:val="22"/>
        </w:rPr>
        <w:t>N</w:t>
      </w:r>
      <w:r>
        <w:rPr>
          <w:i/>
          <w:iCs/>
          <w:sz w:val="22"/>
          <w:szCs w:val="22"/>
          <w:vertAlign w:val="subscript"/>
        </w:rPr>
        <w:t>A</w:t>
      </w:r>
      <w:r>
        <w:rPr>
          <w:sz w:val="22"/>
          <w:szCs w:val="22"/>
        </w:rPr>
        <w:t>为阿伏加德罗常数，</w:t>
      </w:r>
      <w:r>
        <w:rPr>
          <w:i/>
          <w:iCs/>
          <w:sz w:val="22"/>
          <w:szCs w:val="22"/>
        </w:rPr>
        <w:t>m</w:t>
      </w:r>
      <w:r>
        <w:rPr>
          <w:i/>
          <w:iCs/>
          <w:sz w:val="22"/>
          <w:szCs w:val="22"/>
        </w:rPr>
        <w:t>、</w:t>
      </w:r>
      <w:r>
        <w:rPr>
          <w:sz w:val="22"/>
          <w:szCs w:val="22"/>
        </w:rPr>
        <w:t>Δ</w:t>
      </w:r>
      <w:r>
        <w:rPr>
          <w:sz w:val="22"/>
          <w:szCs w:val="22"/>
        </w:rPr>
        <w:t>分别表示每个水分子的质量和体积，下面是四个关系式：</w:t>
      </w:r>
      <w:r>
        <w:rPr>
          <w:rFonts w:ascii="宋体" w:hAnsi="宋体" w:cs="Cambria Math" w:hint="eastAsia"/>
          <w:sz w:val="22"/>
          <w:szCs w:val="22"/>
        </w:rPr>
        <w:t>①</w:t>
      </w:r>
      <w:r>
        <w:rPr>
          <w:i/>
          <w:iCs/>
          <w:sz w:val="22"/>
          <w:szCs w:val="22"/>
        </w:rPr>
        <w:t>N</w:t>
      </w:r>
      <w:r>
        <w:rPr>
          <w:i/>
          <w:iCs/>
          <w:sz w:val="22"/>
          <w:szCs w:val="22"/>
          <w:vertAlign w:val="subscript"/>
        </w:rPr>
        <w:t>A</w:t>
      </w:r>
      <w:r>
        <w:rPr>
          <w:rFonts w:hint="eastAsia"/>
          <w:i/>
          <w:iCs/>
          <w:sz w:val="22"/>
          <w:szCs w:val="22"/>
        </w:rPr>
        <w:t>=</w:t>
      </w:r>
      <w:r>
        <w:rPr>
          <w:rFonts w:hint="eastAsia"/>
          <w:i/>
          <w:iCs/>
          <w:sz w:val="22"/>
          <w:szCs w:val="22"/>
        </w:rPr>
        <w:fldChar w:fldCharType="begin"/>
      </w:r>
      <w:r>
        <w:rPr>
          <w:rFonts w:hint="eastAsia"/>
          <w:i/>
          <w:iCs/>
          <w:sz w:val="22"/>
          <w:szCs w:val="22"/>
        </w:rPr>
        <w:instrText xml:space="preserve"> eq \f(V</w:instrText>
      </w:r>
      <w:r>
        <w:rPr>
          <w:i/>
          <w:iCs/>
          <w:sz w:val="22"/>
          <w:szCs w:val="22"/>
        </w:rPr>
        <w:instrText>ρ</w:instrText>
      </w:r>
      <w:r>
        <w:rPr>
          <w:rFonts w:hint="eastAsia"/>
          <w:i/>
          <w:iCs/>
          <w:sz w:val="22"/>
          <w:szCs w:val="22"/>
        </w:rPr>
        <w:instrText>,m)</w:instrText>
      </w:r>
      <w:r>
        <w:rPr>
          <w:rFonts w:hint="eastAsia"/>
          <w:i/>
          <w:iCs/>
          <w:sz w:val="22"/>
          <w:szCs w:val="22"/>
        </w:rPr>
        <w:fldChar w:fldCharType="end"/>
      </w:r>
      <w:r>
        <w:t xml:space="preserve">  </w:t>
      </w:r>
      <w:r>
        <w:rPr>
          <w:rFonts w:ascii="宋体" w:hAnsi="宋体" w:cs="Cambria Math" w:hint="eastAsia"/>
          <w:sz w:val="22"/>
          <w:szCs w:val="22"/>
        </w:rPr>
        <w:t>②</w:t>
      </w:r>
      <w:r>
        <w:rPr>
          <w:position w:val="-26"/>
        </w:rPr>
        <w:object w:dxaOrig="777" w:dyaOrig="616" w14:anchorId="4FA78685">
          <v:shape id="_x0000_i1030" type="#_x0000_t75" style="width:38.75pt;height:30.85pt" o:ole="">
            <v:imagedata r:id="rId15" o:title=""/>
          </v:shape>
          <o:OLEObject Type="Embed" ProgID="Equation.DSMT4" ShapeID="_x0000_i1030" DrawAspect="Content" ObjectID="_1800620536" r:id="rId16"/>
        </w:object>
      </w:r>
      <w:r>
        <w:rPr>
          <w:sz w:val="22"/>
          <w:szCs w:val="22"/>
        </w:rPr>
        <w:t xml:space="preserve"> </w:t>
      </w:r>
      <w:bookmarkStart w:id="0" w:name="OLE_LINK2"/>
      <w:r>
        <w:rPr>
          <w:rFonts w:ascii="宋体" w:hAnsi="宋体" w:cs="Cambria Math" w:hint="eastAsia"/>
          <w:sz w:val="22"/>
          <w:szCs w:val="22"/>
        </w:rPr>
        <w:t>③</w:t>
      </w:r>
      <w:bookmarkEnd w:id="0"/>
      <w:r>
        <w:rPr>
          <w:position w:val="-26"/>
        </w:rPr>
        <w:object w:dxaOrig="673" w:dyaOrig="616" w14:anchorId="68E0746E">
          <v:shape id="_x0000_i1031" type="#_x0000_t75" style="width:33.75pt;height:30.85pt" o:ole="">
            <v:imagedata r:id="rId17" o:title=""/>
          </v:shape>
          <o:OLEObject Type="Embed" ProgID="Equation.DSMT4" ShapeID="_x0000_i1031" DrawAspect="Content" ObjectID="_1800620537" r:id="rId18"/>
        </w:object>
      </w:r>
      <w:r>
        <w:rPr>
          <w:rFonts w:hint="eastAsia"/>
        </w:rPr>
        <w:t xml:space="preserve">　</w:t>
      </w:r>
      <w:r>
        <w:rPr>
          <w:rFonts w:ascii="宋体" w:hAnsi="宋体" w:cs="Cambria Math" w:hint="eastAsia"/>
          <w:sz w:val="22"/>
          <w:szCs w:val="22"/>
        </w:rPr>
        <w:t>④</w:t>
      </w:r>
      <w:r>
        <w:rPr>
          <w:position w:val="-26"/>
        </w:rPr>
        <w:object w:dxaOrig="663" w:dyaOrig="616" w14:anchorId="05DF912E">
          <v:shape id="_x0000_i1032" type="#_x0000_t75" style="width:33.25pt;height:30.85pt" o:ole="">
            <v:imagedata r:id="rId19" o:title=""/>
          </v:shape>
          <o:OLEObject Type="Embed" ProgID="Equation.DSMT4" ShapeID="_x0000_i1032" DrawAspect="Content" ObjectID="_1800620538" r:id="rId20"/>
        </w:object>
      </w:r>
      <w:r>
        <w:rPr>
          <w:sz w:val="22"/>
          <w:szCs w:val="22"/>
        </w:rPr>
        <w:t>其中</w:t>
      </w:r>
      <w:r>
        <w:rPr>
          <w:sz w:val="22"/>
          <w:szCs w:val="22"/>
        </w:rPr>
        <w:tab/>
      </w:r>
    </w:p>
    <w:p w14:paraId="178A99B7" w14:textId="77777777" w:rsidR="00BF0482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</w:t>
      </w:r>
      <w:r>
        <w:rPr>
          <w:rFonts w:ascii="宋体" w:hAnsi="宋体" w:cs="Cambria Math" w:hint="eastAsia"/>
          <w:sz w:val="22"/>
          <w:szCs w:val="22"/>
        </w:rPr>
        <w:t>①</w:t>
      </w:r>
      <w:r>
        <w:rPr>
          <w:sz w:val="22"/>
          <w:szCs w:val="22"/>
        </w:rPr>
        <w:t>和</w:t>
      </w:r>
      <w:r>
        <w:rPr>
          <w:rFonts w:ascii="宋体" w:hAnsi="宋体" w:cs="Cambria Math" w:hint="eastAsia"/>
          <w:sz w:val="22"/>
          <w:szCs w:val="22"/>
        </w:rPr>
        <w:t>②</w:t>
      </w:r>
      <w:r>
        <w:rPr>
          <w:sz w:val="22"/>
          <w:szCs w:val="22"/>
        </w:rPr>
        <w:t>都是正确的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</w:t>
      </w:r>
      <w:r>
        <w:rPr>
          <w:rFonts w:ascii="宋体" w:hAnsi="宋体" w:cs="Cambria Math" w:hint="eastAsia"/>
          <w:sz w:val="22"/>
          <w:szCs w:val="22"/>
        </w:rPr>
        <w:t>①</w:t>
      </w:r>
      <w:r>
        <w:rPr>
          <w:sz w:val="22"/>
          <w:szCs w:val="22"/>
        </w:rPr>
        <w:t>和</w:t>
      </w:r>
      <w:r>
        <w:rPr>
          <w:rFonts w:ascii="宋体" w:hAnsi="宋体" w:cs="Cambria Math" w:hint="eastAsia"/>
          <w:sz w:val="22"/>
          <w:szCs w:val="22"/>
        </w:rPr>
        <w:t>③</w:t>
      </w:r>
      <w:r>
        <w:rPr>
          <w:sz w:val="22"/>
          <w:szCs w:val="22"/>
        </w:rPr>
        <w:t>都是正确的</w:t>
      </w:r>
    </w:p>
    <w:p w14:paraId="3B37CEBB" w14:textId="77777777" w:rsidR="00BF0482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</w:t>
      </w:r>
      <w:r>
        <w:rPr>
          <w:rFonts w:ascii="宋体" w:hAnsi="宋体" w:cs="Cambria Math" w:hint="eastAsia"/>
          <w:sz w:val="22"/>
          <w:szCs w:val="22"/>
        </w:rPr>
        <w:t>③</w:t>
      </w:r>
      <w:r>
        <w:rPr>
          <w:sz w:val="22"/>
          <w:szCs w:val="22"/>
        </w:rPr>
        <w:t>和</w:t>
      </w:r>
      <w:bookmarkStart w:id="1" w:name="OLE_LINK3"/>
      <w:r>
        <w:rPr>
          <w:rFonts w:ascii="宋体" w:hAnsi="宋体" w:cs="Cambria Math" w:hint="eastAsia"/>
          <w:sz w:val="22"/>
          <w:szCs w:val="22"/>
        </w:rPr>
        <w:t>④</w:t>
      </w:r>
      <w:bookmarkEnd w:id="1"/>
      <w:r>
        <w:rPr>
          <w:sz w:val="22"/>
          <w:szCs w:val="22"/>
        </w:rPr>
        <w:t>都是正确的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</w:t>
      </w:r>
      <w:r>
        <w:rPr>
          <w:rFonts w:ascii="宋体" w:hAnsi="宋体" w:cs="Cambria Math" w:hint="eastAsia"/>
          <w:sz w:val="22"/>
          <w:szCs w:val="22"/>
        </w:rPr>
        <w:t>①</w:t>
      </w:r>
      <w:r>
        <w:rPr>
          <w:sz w:val="22"/>
          <w:szCs w:val="22"/>
        </w:rPr>
        <w:t>和</w:t>
      </w:r>
      <w:r>
        <w:rPr>
          <w:rFonts w:ascii="宋体" w:hAnsi="宋体" w:cs="Cambria Math" w:hint="eastAsia"/>
          <w:sz w:val="22"/>
          <w:szCs w:val="22"/>
        </w:rPr>
        <w:t>④</w:t>
      </w:r>
      <w:r>
        <w:rPr>
          <w:sz w:val="22"/>
          <w:szCs w:val="22"/>
        </w:rPr>
        <w:t>都是正确的</w:t>
      </w:r>
    </w:p>
    <w:p w14:paraId="6702C030" w14:textId="77777777" w:rsidR="00BF0482" w:rsidRDefault="00000000">
      <w:pPr>
        <w:adjustRightInd w:val="0"/>
        <w:snapToGrid w:val="0"/>
        <w:spacing w:line="312" w:lineRule="auto"/>
        <w:ind w:left="20" w:firstLine="40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6F93CC9F" w14:textId="77777777" w:rsidR="00BF0482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CD156CB" wp14:editId="35FB95B8">
            <wp:simplePos x="0" y="0"/>
            <wp:positionH relativeFrom="column">
              <wp:posOffset>4348480</wp:posOffset>
            </wp:positionH>
            <wp:positionV relativeFrom="paragraph">
              <wp:posOffset>704850</wp:posOffset>
            </wp:positionV>
            <wp:extent cx="1469390" cy="822960"/>
            <wp:effectExtent l="0" t="0" r="0" b="0"/>
            <wp:wrapSquare wrapText="bothSides"/>
            <wp:docPr id="53671285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712858" name="图片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17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2004·</w:t>
      </w:r>
      <w:r>
        <w:rPr>
          <w:sz w:val="22"/>
          <w:szCs w:val="22"/>
        </w:rPr>
        <w:t>全国</w:t>
      </w:r>
      <w:r>
        <w:rPr>
          <w:sz w:val="22"/>
          <w:szCs w:val="22"/>
        </w:rPr>
        <w:t>Ⅰ·17</w:t>
      </w:r>
      <w:r>
        <w:rPr>
          <w:sz w:val="22"/>
          <w:szCs w:val="22"/>
        </w:rPr>
        <w:t>）一列简谐横波沿</w:t>
      </w:r>
      <w:r>
        <w:rPr>
          <w:i/>
          <w:iCs/>
          <w:sz w:val="22"/>
          <w:szCs w:val="22"/>
        </w:rPr>
        <w:t>x</w:t>
      </w:r>
      <w:r>
        <w:rPr>
          <w:sz w:val="22"/>
          <w:szCs w:val="22"/>
        </w:rPr>
        <w:t>轴负方向传播，图</w:t>
      </w:r>
      <w:r>
        <w:rPr>
          <w:sz w:val="22"/>
          <w:szCs w:val="22"/>
        </w:rPr>
        <w:t>1</w:t>
      </w:r>
      <w:r>
        <w:rPr>
          <w:sz w:val="22"/>
          <w:szCs w:val="22"/>
        </w:rPr>
        <w:t>是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</w:rPr>
        <w:t>=1 s</w:t>
      </w:r>
      <w:r>
        <w:rPr>
          <w:sz w:val="22"/>
          <w:szCs w:val="22"/>
        </w:rPr>
        <w:t>时的波形图，图</w:t>
      </w:r>
      <w:r>
        <w:rPr>
          <w:sz w:val="22"/>
          <w:szCs w:val="22"/>
        </w:rPr>
        <w:t>2</w:t>
      </w:r>
      <w:r>
        <w:rPr>
          <w:sz w:val="22"/>
          <w:szCs w:val="22"/>
        </w:rPr>
        <w:t>是波中某振动质点位移随时间变化的振动图线（两图用同一时间起点），则图</w:t>
      </w:r>
      <w:r>
        <w:rPr>
          <w:sz w:val="22"/>
          <w:szCs w:val="22"/>
        </w:rPr>
        <w:t>2</w:t>
      </w:r>
      <w:r>
        <w:rPr>
          <w:sz w:val="22"/>
          <w:szCs w:val="22"/>
        </w:rPr>
        <w:t>可能是图</w:t>
      </w:r>
      <w:r>
        <w:rPr>
          <w:sz w:val="22"/>
          <w:szCs w:val="22"/>
        </w:rPr>
        <w:t>1</w:t>
      </w:r>
      <w:r>
        <w:rPr>
          <w:sz w:val="22"/>
          <w:szCs w:val="22"/>
        </w:rPr>
        <w:t>中哪个质点的振动图线</w:t>
      </w:r>
      <w:r>
        <w:rPr>
          <w:sz w:val="22"/>
          <w:szCs w:val="22"/>
        </w:rPr>
        <w:tab/>
      </w:r>
    </w:p>
    <w:p w14:paraId="141DF224" w14:textId="77777777" w:rsidR="00BF0482" w:rsidRDefault="00000000">
      <w:pPr>
        <w:adjustRightInd w:val="0"/>
        <w:snapToGrid w:val="0"/>
        <w:spacing w:line="312" w:lineRule="auto"/>
        <w:ind w:left="20" w:firstLine="40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FAB83F2" wp14:editId="41F1950F">
            <wp:simplePos x="0" y="0"/>
            <wp:positionH relativeFrom="column">
              <wp:posOffset>2251075</wp:posOffset>
            </wp:positionH>
            <wp:positionV relativeFrom="paragraph">
              <wp:posOffset>47625</wp:posOffset>
            </wp:positionV>
            <wp:extent cx="1548765" cy="786765"/>
            <wp:effectExtent l="0" t="0" r="0" b="0"/>
            <wp:wrapSquare wrapText="bothSides"/>
            <wp:docPr id="6177345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734519" name="图片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A</w:t>
      </w:r>
      <w:r>
        <w:rPr>
          <w:sz w:val="22"/>
          <w:szCs w:val="22"/>
        </w:rPr>
        <w:t>．</w:t>
      </w:r>
      <w:r>
        <w:rPr>
          <w:i/>
          <w:iCs/>
          <w:sz w:val="22"/>
          <w:szCs w:val="22"/>
        </w:rPr>
        <w:t>x</w:t>
      </w:r>
      <w:r>
        <w:rPr>
          <w:sz w:val="22"/>
          <w:szCs w:val="22"/>
        </w:rPr>
        <w:t>=0</w:t>
      </w:r>
      <w:r>
        <w:rPr>
          <w:sz w:val="22"/>
          <w:szCs w:val="22"/>
        </w:rPr>
        <w:t>处的质点</w:t>
      </w:r>
      <w:r>
        <w:rPr>
          <w:sz w:val="22"/>
          <w:szCs w:val="22"/>
        </w:rPr>
        <w:tab/>
      </w:r>
    </w:p>
    <w:p w14:paraId="5BDF04A7" w14:textId="77777777" w:rsidR="00BF0482" w:rsidRDefault="00000000">
      <w:pPr>
        <w:adjustRightInd w:val="0"/>
        <w:snapToGrid w:val="0"/>
        <w:spacing w:line="312" w:lineRule="auto"/>
        <w:ind w:leftChars="200" w:left="420"/>
        <w:jc w:val="left"/>
        <w:rPr>
          <w:sz w:val="22"/>
          <w:szCs w:val="22"/>
        </w:rPr>
      </w:pPr>
      <w:r>
        <w:rPr>
          <w:sz w:val="22"/>
          <w:szCs w:val="22"/>
        </w:rPr>
        <w:t>B</w:t>
      </w:r>
      <w:r>
        <w:rPr>
          <w:sz w:val="22"/>
          <w:szCs w:val="22"/>
        </w:rPr>
        <w:t>．</w:t>
      </w:r>
      <w:r>
        <w:rPr>
          <w:i/>
          <w:iCs/>
          <w:sz w:val="22"/>
          <w:szCs w:val="22"/>
        </w:rPr>
        <w:t>x</w:t>
      </w:r>
      <w:r>
        <w:rPr>
          <w:sz w:val="22"/>
          <w:szCs w:val="22"/>
        </w:rPr>
        <w:t>=1m</w:t>
      </w:r>
      <w:r>
        <w:rPr>
          <w:sz w:val="22"/>
          <w:szCs w:val="22"/>
        </w:rPr>
        <w:t>处的质点</w:t>
      </w:r>
    </w:p>
    <w:p w14:paraId="15C24FA4" w14:textId="77777777" w:rsidR="00BF0482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</w:t>
      </w:r>
      <w:r>
        <w:rPr>
          <w:i/>
          <w:iCs/>
          <w:sz w:val="22"/>
          <w:szCs w:val="22"/>
        </w:rPr>
        <w:t>x</w:t>
      </w:r>
      <w:r>
        <w:rPr>
          <w:sz w:val="22"/>
          <w:szCs w:val="22"/>
        </w:rPr>
        <w:t>=2m</w:t>
      </w:r>
      <w:r>
        <w:rPr>
          <w:sz w:val="22"/>
          <w:szCs w:val="22"/>
        </w:rPr>
        <w:t>处的质点</w:t>
      </w:r>
    </w:p>
    <w:p w14:paraId="5A75F94E" w14:textId="77777777" w:rsidR="00BF0482" w:rsidRDefault="00000000">
      <w:pPr>
        <w:adjustRightInd w:val="0"/>
        <w:snapToGrid w:val="0"/>
        <w:spacing w:line="312" w:lineRule="auto"/>
        <w:ind w:leftChars="200" w:left="420"/>
        <w:jc w:val="left"/>
        <w:rPr>
          <w:sz w:val="22"/>
          <w:szCs w:val="22"/>
        </w:rPr>
      </w:pPr>
      <w:r>
        <w:rPr>
          <w:sz w:val="22"/>
          <w:szCs w:val="22"/>
        </w:rPr>
        <w:t>D</w:t>
      </w:r>
      <w:r>
        <w:rPr>
          <w:sz w:val="22"/>
          <w:szCs w:val="22"/>
        </w:rPr>
        <w:t>．</w:t>
      </w:r>
      <w:r>
        <w:rPr>
          <w:i/>
          <w:iCs/>
          <w:sz w:val="22"/>
          <w:szCs w:val="22"/>
        </w:rPr>
        <w:t>x</w:t>
      </w:r>
      <w:r>
        <w:rPr>
          <w:sz w:val="22"/>
          <w:szCs w:val="22"/>
        </w:rPr>
        <w:t>=3m</w:t>
      </w:r>
      <w:r>
        <w:rPr>
          <w:sz w:val="22"/>
          <w:szCs w:val="22"/>
        </w:rPr>
        <w:t>处的质点</w:t>
      </w:r>
    </w:p>
    <w:p w14:paraId="7AE9FE0C" w14:textId="77777777" w:rsidR="00BF0482" w:rsidRDefault="00000000">
      <w:pPr>
        <w:adjustRightInd w:val="0"/>
        <w:snapToGrid w:val="0"/>
        <w:spacing w:line="312" w:lineRule="auto"/>
        <w:ind w:left="20" w:firstLine="40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A</w:t>
      </w:r>
    </w:p>
    <w:p w14:paraId="7DC414F5" w14:textId="77777777" w:rsidR="00BF0482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65408" behindDoc="0" locked="0" layoutInCell="1" allowOverlap="1" wp14:anchorId="6BF0387D" wp14:editId="79B3FDA8">
            <wp:simplePos x="0" y="0"/>
            <wp:positionH relativeFrom="column">
              <wp:posOffset>4902835</wp:posOffset>
            </wp:positionH>
            <wp:positionV relativeFrom="paragraph">
              <wp:posOffset>0</wp:posOffset>
            </wp:positionV>
            <wp:extent cx="1225550" cy="756285"/>
            <wp:effectExtent l="0" t="0" r="0" b="5715"/>
            <wp:wrapSquare wrapText="bothSides"/>
            <wp:docPr id="6729182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918218" name="图片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18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2004·</w:t>
      </w:r>
      <w:r>
        <w:rPr>
          <w:sz w:val="22"/>
          <w:szCs w:val="22"/>
        </w:rPr>
        <w:t>全国</w:t>
      </w:r>
      <w:r>
        <w:rPr>
          <w:sz w:val="22"/>
          <w:szCs w:val="22"/>
        </w:rPr>
        <w:t>Ⅰ·18</w:t>
      </w:r>
      <w:r>
        <w:rPr>
          <w:sz w:val="22"/>
          <w:szCs w:val="22"/>
        </w:rPr>
        <w:t>）图中电阻</w:t>
      </w:r>
      <w:r>
        <w:rPr>
          <w:rFonts w:hint="eastAsia"/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  <w:vertAlign w:val="subscript"/>
        </w:rPr>
        <w:t>1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  <w:vertAlign w:val="subscript"/>
        </w:rPr>
        <w:t>2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R</w:t>
      </w:r>
      <w:r>
        <w:rPr>
          <w:rFonts w:hint="eastAsia"/>
          <w:sz w:val="22"/>
          <w:szCs w:val="22"/>
          <w:vertAlign w:val="subscript"/>
        </w:rPr>
        <w:t>3</w:t>
      </w:r>
      <w:r>
        <w:rPr>
          <w:sz w:val="22"/>
          <w:szCs w:val="22"/>
        </w:rPr>
        <w:t>的阻值相等，电池的内阻不计，开关</w:t>
      </w:r>
      <w:r>
        <w:rPr>
          <w:sz w:val="22"/>
          <w:szCs w:val="22"/>
        </w:rPr>
        <w:t>K</w:t>
      </w:r>
      <w:r>
        <w:rPr>
          <w:sz w:val="22"/>
          <w:szCs w:val="22"/>
        </w:rPr>
        <w:t>接通后流过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的电流是</w:t>
      </w:r>
      <w:r>
        <w:rPr>
          <w:sz w:val="22"/>
          <w:szCs w:val="22"/>
        </w:rPr>
        <w:t>K</w:t>
      </w:r>
      <w:r>
        <w:rPr>
          <w:sz w:val="22"/>
          <w:szCs w:val="22"/>
        </w:rPr>
        <w:t>接通前的</w:t>
      </w:r>
    </w:p>
    <w:p w14:paraId="6664EBEB" w14:textId="77777777" w:rsidR="00BF0482" w:rsidRDefault="00000000">
      <w:pPr>
        <w:adjustRightInd w:val="0"/>
        <w:snapToGrid w:val="0"/>
        <w:spacing w:line="312" w:lineRule="auto"/>
        <w:ind w:left="20" w:firstLine="400"/>
        <w:jc w:val="left"/>
      </w:pPr>
      <w:r>
        <w:rPr>
          <w:sz w:val="22"/>
          <w:szCs w:val="22"/>
        </w:rPr>
        <w:t>A</w:t>
      </w:r>
      <w:r>
        <w:rPr>
          <w:sz w:val="22"/>
          <w:szCs w:val="22"/>
        </w:rPr>
        <w:t>．</w:t>
      </w:r>
      <w:r>
        <w:rPr>
          <w:position w:val="-22"/>
        </w:rPr>
        <w:object w:dxaOrig="223" w:dyaOrig="570" w14:anchorId="091705C1">
          <v:shape id="_x0000_i1033" type="#_x0000_t75" style="width:11.1pt;height:28.5pt" o:ole="">
            <v:imagedata r:id="rId24" o:title=""/>
          </v:shape>
          <o:OLEObject Type="Embed" ProgID="Equation.DSMT4" ShapeID="_x0000_i1033" DrawAspect="Content" ObjectID="_1800620539" r:id="rId25"/>
        </w:objec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</w:t>
      </w:r>
      <w:r>
        <w:rPr>
          <w:position w:val="-22"/>
        </w:rPr>
        <w:object w:dxaOrig="223" w:dyaOrig="570" w14:anchorId="534469FF">
          <v:shape id="_x0000_i1034" type="#_x0000_t75" style="width:11.1pt;height:28.5pt" o:ole="">
            <v:imagedata r:id="rId26" o:title=""/>
          </v:shape>
          <o:OLEObject Type="Embed" ProgID="Equation.DSMT4" ShapeID="_x0000_i1034" DrawAspect="Content" ObjectID="_1800620540" r:id="rId27"/>
        </w:objec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</w:t>
      </w:r>
      <w:r>
        <w:rPr>
          <w:position w:val="-22"/>
        </w:rPr>
        <w:object w:dxaOrig="223" w:dyaOrig="570" w14:anchorId="02A32DE9">
          <v:shape id="_x0000_i1035" type="#_x0000_t75" style="width:11.1pt;height:28.5pt" o:ole="">
            <v:imagedata r:id="rId28" o:title=""/>
          </v:shape>
          <o:OLEObject Type="Embed" ProgID="Equation.DSMT4" ShapeID="_x0000_i1035" DrawAspect="Content" ObjectID="_1800620541" r:id="rId29"/>
        </w:object>
      </w:r>
      <w:r>
        <w:tab/>
      </w:r>
      <w:r>
        <w:tab/>
      </w:r>
      <w:r>
        <w:tab/>
      </w:r>
      <w:r>
        <w:rPr>
          <w:sz w:val="22"/>
          <w:szCs w:val="22"/>
        </w:rPr>
        <w:t>D</w:t>
      </w:r>
      <w:r>
        <w:rPr>
          <w:sz w:val="22"/>
          <w:szCs w:val="22"/>
        </w:rPr>
        <w:t>．</w:t>
      </w:r>
      <w:r>
        <w:rPr>
          <w:position w:val="-22"/>
        </w:rPr>
        <w:object w:dxaOrig="223" w:dyaOrig="570" w14:anchorId="4925080E">
          <v:shape id="_x0000_i1036" type="#_x0000_t75" style="width:11.1pt;height:28.5pt" o:ole="">
            <v:imagedata r:id="rId30" o:title=""/>
          </v:shape>
          <o:OLEObject Type="Embed" ProgID="Equation.DSMT4" ShapeID="_x0000_i1036" DrawAspect="Content" ObjectID="_1800620542" r:id="rId31"/>
        </w:object>
      </w:r>
    </w:p>
    <w:p w14:paraId="48BB8C62" w14:textId="77777777" w:rsidR="00BF0482" w:rsidRDefault="00000000">
      <w:pPr>
        <w:adjustRightInd w:val="0"/>
        <w:snapToGrid w:val="0"/>
        <w:spacing w:line="312" w:lineRule="auto"/>
        <w:ind w:left="20" w:firstLine="400"/>
        <w:jc w:val="left"/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5E0568A9" w14:textId="77777777" w:rsidR="00BF0482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19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2004·</w:t>
      </w:r>
      <w:r>
        <w:rPr>
          <w:sz w:val="22"/>
          <w:szCs w:val="22"/>
        </w:rPr>
        <w:t>全国</w:t>
      </w:r>
      <w:r>
        <w:rPr>
          <w:sz w:val="22"/>
          <w:szCs w:val="22"/>
        </w:rPr>
        <w:t>Ⅰ·19</w:t>
      </w:r>
      <w:r>
        <w:rPr>
          <w:sz w:val="22"/>
          <w:szCs w:val="22"/>
        </w:rPr>
        <w:t>）下表给出了一些金属材料的逸出功</w:t>
      </w:r>
    </w:p>
    <w:tbl>
      <w:tblPr>
        <w:tblW w:w="0" w:type="auto"/>
        <w:tblInd w:w="2801" w:type="dxa"/>
        <w:tblLook w:val="04A0" w:firstRow="1" w:lastRow="0" w:firstColumn="1" w:lastColumn="0" w:noHBand="0" w:noVBand="1"/>
      </w:tblPr>
      <w:tblGrid>
        <w:gridCol w:w="1876"/>
        <w:gridCol w:w="429"/>
        <w:gridCol w:w="424"/>
        <w:gridCol w:w="436"/>
        <w:gridCol w:w="446"/>
        <w:gridCol w:w="420"/>
      </w:tblGrid>
      <w:tr w:rsidR="00BF0482" w14:paraId="27D16A5F" w14:textId="77777777">
        <w:trPr>
          <w:trHeight w:val="19"/>
        </w:trPr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108D0C2A" w14:textId="77777777" w:rsidR="00BF048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材料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0E1868E6" w14:textId="77777777" w:rsidR="00BF048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铯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597CF786" w14:textId="77777777" w:rsidR="00BF048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钙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A30C3D2" w14:textId="77777777" w:rsidR="00BF048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镁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BD51799" w14:textId="77777777" w:rsidR="00BF048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铍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8F706ED" w14:textId="77777777" w:rsidR="00BF048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钛</w:t>
            </w:r>
          </w:p>
        </w:tc>
      </w:tr>
      <w:tr w:rsidR="00BF0482" w14:paraId="54E11A9E" w14:textId="77777777">
        <w:trPr>
          <w:trHeight w:val="19"/>
        </w:trPr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7EA81CD" w14:textId="77777777" w:rsidR="00BF048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逸出功（</w:t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vertAlign w:val="superscript"/>
              </w:rPr>
              <w:t>-19</w:t>
            </w:r>
            <w:r>
              <w:rPr>
                <w:rFonts w:hint="eastAsia"/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）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A824D4B" w14:textId="77777777" w:rsidR="00BF048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3.0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23DC1C73" w14:textId="77777777" w:rsidR="00BF048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4.3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4E3C3853" w14:textId="77777777" w:rsidR="00BF048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5.9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7749AC1B" w14:textId="77777777" w:rsidR="00BF048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6.2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</w:tcPr>
          <w:p w14:paraId="605C6D7C" w14:textId="77777777" w:rsidR="00BF0482" w:rsidRDefault="00000000">
            <w:pPr>
              <w:adjustRightInd w:val="0"/>
              <w:snapToGrid w:val="0"/>
              <w:spacing w:line="312" w:lineRule="auto"/>
              <w:ind w:left="440" w:hangingChars="200" w:hanging="4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6.6</w:t>
            </w:r>
          </w:p>
        </w:tc>
      </w:tr>
    </w:tbl>
    <w:p w14:paraId="5AC700CE" w14:textId="77777777" w:rsidR="00BF0482" w:rsidRDefault="00000000">
      <w:pPr>
        <w:adjustRightInd w:val="0"/>
        <w:snapToGrid w:val="0"/>
        <w:spacing w:line="312" w:lineRule="auto"/>
        <w:ind w:left="420"/>
        <w:jc w:val="left"/>
        <w:rPr>
          <w:sz w:val="22"/>
          <w:szCs w:val="22"/>
        </w:rPr>
      </w:pPr>
      <w:r>
        <w:rPr>
          <w:sz w:val="22"/>
          <w:szCs w:val="22"/>
        </w:rPr>
        <w:t>现用波长为</w:t>
      </w:r>
      <w:r>
        <w:rPr>
          <w:sz w:val="22"/>
          <w:szCs w:val="22"/>
        </w:rPr>
        <w:t>400 nm</w:t>
      </w:r>
      <w:r>
        <w:rPr>
          <w:sz w:val="22"/>
          <w:szCs w:val="22"/>
        </w:rPr>
        <w:t>的单色光照射上述材料，能产生光电效应的材料最多有几种</w:t>
      </w:r>
      <w:r>
        <w:rPr>
          <w:sz w:val="22"/>
          <w:szCs w:val="22"/>
        </w:rPr>
        <w:t>?</w:t>
      </w:r>
      <w:r>
        <w:rPr>
          <w:sz w:val="22"/>
          <w:szCs w:val="22"/>
        </w:rPr>
        <w:t>（普朗克常量</w:t>
      </w:r>
      <w:r>
        <w:rPr>
          <w:i/>
          <w:iCs/>
          <w:sz w:val="22"/>
          <w:szCs w:val="22"/>
        </w:rPr>
        <w:t>h</w:t>
      </w:r>
      <w:r>
        <w:rPr>
          <w:sz w:val="22"/>
          <w:szCs w:val="22"/>
        </w:rPr>
        <w:t>=</w:t>
      </w:r>
      <w:r>
        <w:rPr>
          <w:rFonts w:hint="eastAsia"/>
          <w:sz w:val="22"/>
          <w:szCs w:val="22"/>
        </w:rPr>
        <w:t>6.</w:t>
      </w:r>
      <w:r>
        <w:rPr>
          <w:sz w:val="22"/>
          <w:szCs w:val="22"/>
        </w:rPr>
        <w:t>6×10</w:t>
      </w:r>
      <w:r>
        <w:rPr>
          <w:sz w:val="22"/>
          <w:szCs w:val="22"/>
          <w:vertAlign w:val="superscript"/>
        </w:rPr>
        <w:t xml:space="preserve">−34 </w:t>
      </w:r>
      <w:r>
        <w:rPr>
          <w:position w:val="-6"/>
        </w:rPr>
        <w:object w:dxaOrig="368" w:dyaOrig="254" w14:anchorId="2CB2D4B6">
          <v:shape id="_x0000_i1037" type="#_x0000_t75" style="width:18.45pt;height:12.65pt" o:ole="">
            <v:imagedata r:id="rId32" o:title=""/>
          </v:shape>
          <o:OLEObject Type="Embed" ProgID="Equation.DSMT4" ShapeID="_x0000_i1037" DrawAspect="Content" ObjectID="_1800620543" r:id="rId33"/>
        </w:object>
      </w:r>
      <w:r>
        <w:rPr>
          <w:sz w:val="22"/>
          <w:szCs w:val="22"/>
        </w:rPr>
        <w:t>，光速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</w:rPr>
        <w:t>=</w:t>
      </w:r>
      <w:r>
        <w:rPr>
          <w:rFonts w:hint="eastAsia"/>
          <w:sz w:val="22"/>
          <w:szCs w:val="22"/>
        </w:rPr>
        <w:t>3.</w:t>
      </w:r>
      <w:r>
        <w:rPr>
          <w:sz w:val="22"/>
          <w:szCs w:val="22"/>
        </w:rPr>
        <w:t>0×10</w:t>
      </w:r>
      <w:r>
        <w:rPr>
          <w:sz w:val="22"/>
          <w:szCs w:val="22"/>
          <w:vertAlign w:val="superscript"/>
        </w:rPr>
        <w:t xml:space="preserve">8 </w:t>
      </w:r>
      <w:r>
        <w:rPr>
          <w:sz w:val="22"/>
          <w:szCs w:val="22"/>
        </w:rPr>
        <w:t>m/s</w:t>
      </w:r>
      <w:r>
        <w:rPr>
          <w:sz w:val="22"/>
          <w:szCs w:val="22"/>
        </w:rPr>
        <w:t>）</w:t>
      </w:r>
    </w:p>
    <w:p w14:paraId="1F76BDC6" w14:textId="77777777" w:rsidR="00BF0482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</w:t>
      </w:r>
      <w:r>
        <w:rPr>
          <w:sz w:val="22"/>
          <w:szCs w:val="22"/>
        </w:rPr>
        <w:t>2</w:t>
      </w:r>
      <w:r>
        <w:rPr>
          <w:sz w:val="22"/>
          <w:szCs w:val="22"/>
        </w:rPr>
        <w:t>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</w:t>
      </w:r>
      <w:r>
        <w:rPr>
          <w:sz w:val="22"/>
          <w:szCs w:val="22"/>
        </w:rPr>
        <w:t>3</w:t>
      </w:r>
      <w:r>
        <w:rPr>
          <w:sz w:val="22"/>
          <w:szCs w:val="22"/>
        </w:rPr>
        <w:t>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</w:t>
      </w:r>
      <w:r>
        <w:rPr>
          <w:sz w:val="22"/>
          <w:szCs w:val="22"/>
        </w:rPr>
        <w:t>4</w:t>
      </w:r>
      <w:r>
        <w:rPr>
          <w:sz w:val="22"/>
          <w:szCs w:val="22"/>
        </w:rPr>
        <w:t>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</w:t>
      </w:r>
      <w:r>
        <w:rPr>
          <w:sz w:val="22"/>
          <w:szCs w:val="22"/>
        </w:rPr>
        <w:t>5</w:t>
      </w:r>
      <w:r>
        <w:rPr>
          <w:sz w:val="22"/>
          <w:szCs w:val="22"/>
        </w:rPr>
        <w:t>种</w:t>
      </w:r>
    </w:p>
    <w:p w14:paraId="295B0DBA" w14:textId="77777777" w:rsidR="00BF0482" w:rsidRDefault="00000000">
      <w:pPr>
        <w:adjustRightInd w:val="0"/>
        <w:snapToGrid w:val="0"/>
        <w:spacing w:line="312" w:lineRule="auto"/>
        <w:ind w:left="20" w:firstLine="40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A</w:t>
      </w:r>
    </w:p>
    <w:p w14:paraId="252A6646" w14:textId="77777777" w:rsidR="00BF0482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20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2004·</w:t>
      </w:r>
      <w:r>
        <w:rPr>
          <w:sz w:val="22"/>
          <w:szCs w:val="22"/>
        </w:rPr>
        <w:t>全国</w:t>
      </w:r>
      <w:r>
        <w:rPr>
          <w:sz w:val="22"/>
          <w:szCs w:val="22"/>
        </w:rPr>
        <w:t>Ⅰ·20</w:t>
      </w:r>
      <w:r>
        <w:rPr>
          <w:sz w:val="22"/>
          <w:szCs w:val="22"/>
        </w:rPr>
        <w:t>）下列哪个说法是正确的</w:t>
      </w:r>
    </w:p>
    <w:p w14:paraId="66A24CC4" w14:textId="77777777" w:rsidR="00BF0482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．体操运动员双手握住单杠吊在空中不动时处于失重状态</w:t>
      </w:r>
    </w:p>
    <w:p w14:paraId="7B67E406" w14:textId="77777777" w:rsidR="00BF0482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．蹦床运动员在空中上升和下落过程中都处于失重状态</w:t>
      </w:r>
    </w:p>
    <w:p w14:paraId="5BA3BECD" w14:textId="77777777" w:rsidR="00BF0482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．举重运动员在举起杠铃后不动的那段时间内处于超重状态</w:t>
      </w:r>
    </w:p>
    <w:p w14:paraId="33DBABCB" w14:textId="77777777" w:rsidR="00BF0482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．游泳运动员仰卧在水面静止不动时处于失重状态</w:t>
      </w:r>
    </w:p>
    <w:p w14:paraId="0D5A651D" w14:textId="77777777" w:rsidR="00BF0482" w:rsidRDefault="00000000">
      <w:pPr>
        <w:adjustRightInd w:val="0"/>
        <w:snapToGrid w:val="0"/>
        <w:spacing w:line="312" w:lineRule="auto"/>
        <w:ind w:left="20" w:firstLine="40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5FE5BF42" w14:textId="77777777" w:rsidR="00BF0482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21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2004·</w:t>
      </w:r>
      <w:r>
        <w:rPr>
          <w:sz w:val="22"/>
          <w:szCs w:val="22"/>
        </w:rPr>
        <w:t>全国</w:t>
      </w:r>
      <w:r>
        <w:rPr>
          <w:sz w:val="22"/>
          <w:szCs w:val="22"/>
        </w:rPr>
        <w:t>Ⅰ·21</w:t>
      </w:r>
      <w:r>
        <w:rPr>
          <w:sz w:val="22"/>
          <w:szCs w:val="22"/>
        </w:rPr>
        <w:t>）发出白光的细线光源</w:t>
      </w:r>
      <w:r>
        <w:rPr>
          <w:i/>
          <w:iCs/>
          <w:sz w:val="22"/>
          <w:szCs w:val="22"/>
        </w:rPr>
        <w:t>ab</w:t>
      </w:r>
      <w:r>
        <w:rPr>
          <w:sz w:val="22"/>
          <w:szCs w:val="22"/>
        </w:rPr>
        <w:t>，长度为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>，竖直放置，上端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恰好在水面以下，如图．现考虑线光源</w:t>
      </w:r>
      <w:r>
        <w:rPr>
          <w:i/>
          <w:iCs/>
          <w:sz w:val="22"/>
          <w:szCs w:val="22"/>
        </w:rPr>
        <w:t>ab</w:t>
      </w:r>
      <w:r>
        <w:rPr>
          <w:sz w:val="22"/>
          <w:szCs w:val="22"/>
        </w:rPr>
        <w:t>发出的靠近水面法线（图中的虚线）的细光束经水面折射后所成的像由于水对光有色散作用，若以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表示红光成的像的长度，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表示蓝光成的像的长度，则</w:t>
      </w:r>
    </w:p>
    <w:p w14:paraId="0BE729E3" w14:textId="77777777" w:rsidR="00BF0482" w:rsidRDefault="00000000">
      <w:pPr>
        <w:adjustRightInd w:val="0"/>
        <w:snapToGrid w:val="0"/>
        <w:spacing w:line="312" w:lineRule="auto"/>
        <w:ind w:left="20" w:firstLine="40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63970981" wp14:editId="34548D54">
            <wp:simplePos x="0" y="0"/>
            <wp:positionH relativeFrom="column">
              <wp:posOffset>4736465</wp:posOffset>
            </wp:positionH>
            <wp:positionV relativeFrom="paragraph">
              <wp:posOffset>93980</wp:posOffset>
            </wp:positionV>
            <wp:extent cx="1115695" cy="939165"/>
            <wp:effectExtent l="0" t="0" r="8255" b="0"/>
            <wp:wrapNone/>
            <wp:docPr id="134693460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934606" name="图片 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A</w:t>
      </w:r>
      <w:r>
        <w:rPr>
          <w:sz w:val="22"/>
          <w:szCs w:val="22"/>
        </w:rPr>
        <w:t>．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&lt;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&lt;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0</w:t>
      </w:r>
    </w:p>
    <w:p w14:paraId="3E3E93F3" w14:textId="77777777" w:rsidR="00BF0482" w:rsidRDefault="00000000">
      <w:pPr>
        <w:adjustRightInd w:val="0"/>
        <w:snapToGrid w:val="0"/>
        <w:spacing w:line="312" w:lineRule="auto"/>
        <w:ind w:firstLine="420"/>
        <w:jc w:val="left"/>
        <w:rPr>
          <w:sz w:val="22"/>
          <w:szCs w:val="22"/>
        </w:rPr>
      </w:pPr>
      <w:r>
        <w:rPr>
          <w:sz w:val="22"/>
          <w:szCs w:val="22"/>
        </w:rPr>
        <w:t>B</w:t>
      </w:r>
      <w:r>
        <w:rPr>
          <w:sz w:val="22"/>
          <w:szCs w:val="22"/>
        </w:rPr>
        <w:t>．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&gt;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&gt;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0</w:t>
      </w:r>
    </w:p>
    <w:p w14:paraId="01BEAABF" w14:textId="77777777" w:rsidR="00BF0482" w:rsidRDefault="00000000">
      <w:pPr>
        <w:adjustRightInd w:val="0"/>
        <w:snapToGrid w:val="0"/>
        <w:spacing w:line="312" w:lineRule="auto"/>
        <w:ind w:left="20" w:firstLine="420"/>
        <w:jc w:val="left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z w:val="22"/>
          <w:szCs w:val="22"/>
        </w:rPr>
        <w:t>．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&gt;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&gt;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0</w:t>
      </w:r>
    </w:p>
    <w:p w14:paraId="0AA91038" w14:textId="77777777" w:rsidR="00BF0482" w:rsidRDefault="00000000">
      <w:pPr>
        <w:adjustRightInd w:val="0"/>
        <w:snapToGrid w:val="0"/>
        <w:spacing w:line="312" w:lineRule="auto"/>
        <w:ind w:left="286" w:hangingChars="130" w:hanging="286"/>
        <w:jc w:val="left"/>
        <w:rPr>
          <w:sz w:val="22"/>
          <w:szCs w:val="22"/>
          <w:vertAlign w:val="subscript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&lt;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&lt;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0</w:t>
      </w:r>
      <w:r>
        <w:rPr>
          <w:rFonts w:hint="eastAsia"/>
          <w:sz w:val="22"/>
          <w:szCs w:val="22"/>
          <w:vertAlign w:val="subscript"/>
        </w:rPr>
        <w:t>｀</w:t>
      </w:r>
    </w:p>
    <w:p w14:paraId="12DFFBFB" w14:textId="77777777" w:rsidR="00BF0482" w:rsidRDefault="00000000">
      <w:pPr>
        <w:adjustRightInd w:val="0"/>
        <w:snapToGrid w:val="0"/>
        <w:spacing w:line="312" w:lineRule="auto"/>
        <w:ind w:left="154" w:firstLine="132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【答案】</w:t>
      </w:r>
      <w:r>
        <w:rPr>
          <w:sz w:val="22"/>
          <w:szCs w:val="22"/>
        </w:rPr>
        <w:t>D</w:t>
      </w:r>
    </w:p>
    <w:p w14:paraId="35D2892B" w14:textId="77777777" w:rsidR="00BF0482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rFonts w:eastAsia="黑体"/>
          <w:bCs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2ABEA5D6" wp14:editId="6EECBFCE">
            <wp:simplePos x="0" y="0"/>
            <wp:positionH relativeFrom="column">
              <wp:posOffset>4810125</wp:posOffset>
            </wp:positionH>
            <wp:positionV relativeFrom="paragraph">
              <wp:posOffset>166370</wp:posOffset>
            </wp:positionV>
            <wp:extent cx="1042670" cy="609600"/>
            <wp:effectExtent l="0" t="0" r="5080" b="0"/>
            <wp:wrapSquare wrapText="bothSides"/>
            <wp:docPr id="105087452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874525" name="图片 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黑体"/>
          <w:bCs/>
          <w:sz w:val="22"/>
          <w:szCs w:val="22"/>
        </w:rPr>
        <w:t>二、非选择题：本题共</w:t>
      </w:r>
      <w:r>
        <w:rPr>
          <w:rFonts w:eastAsia="黑体"/>
          <w:bCs/>
          <w:sz w:val="22"/>
          <w:szCs w:val="22"/>
        </w:rPr>
        <w:t>3</w:t>
      </w:r>
      <w:r>
        <w:rPr>
          <w:rFonts w:eastAsia="黑体"/>
          <w:bCs/>
          <w:sz w:val="22"/>
          <w:szCs w:val="22"/>
        </w:rPr>
        <w:t>小题</w:t>
      </w:r>
    </w:p>
    <w:p w14:paraId="68E4FBAA" w14:textId="77777777" w:rsidR="00BF0482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>22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2004·</w:t>
      </w:r>
      <w:r>
        <w:rPr>
          <w:sz w:val="22"/>
          <w:szCs w:val="22"/>
        </w:rPr>
        <w:t>全国</w:t>
      </w:r>
      <w:r>
        <w:rPr>
          <w:sz w:val="22"/>
          <w:szCs w:val="22"/>
        </w:rPr>
        <w:t>Ⅰ·22</w:t>
      </w:r>
      <w:r>
        <w:rPr>
          <w:sz w:val="22"/>
          <w:szCs w:val="22"/>
        </w:rPr>
        <w:t>）（</w:t>
      </w:r>
      <w:r>
        <w:rPr>
          <w:sz w:val="22"/>
          <w:szCs w:val="22"/>
        </w:rPr>
        <w:t>18</w:t>
      </w:r>
      <w:r>
        <w:rPr>
          <w:sz w:val="22"/>
          <w:szCs w:val="22"/>
        </w:rPr>
        <w:t>分）</w:t>
      </w:r>
    </w:p>
    <w:p w14:paraId="3397A464" w14:textId="77777777" w:rsidR="00BF0482" w:rsidRDefault="00000000">
      <w:pPr>
        <w:adjustRightInd w:val="0"/>
        <w:snapToGrid w:val="0"/>
        <w:spacing w:line="312" w:lineRule="auto"/>
        <w:ind w:firstLine="420"/>
        <w:jc w:val="left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）图中给出的是用螺旋测微器测量一金属薄板厚度时的示数，此读数应</w:t>
      </w:r>
      <w:r>
        <w:rPr>
          <w:rFonts w:hint="eastAsia"/>
          <w:sz w:val="22"/>
          <w:szCs w:val="22"/>
        </w:rPr>
        <w:t>为</w:t>
      </w:r>
      <w:r>
        <w:rPr>
          <w:sz w:val="22"/>
          <w:szCs w:val="22"/>
          <w:u w:val="single"/>
        </w:rPr>
        <w:t xml:space="preserve">       </w:t>
      </w:r>
      <w:r>
        <w:rPr>
          <w:sz w:val="22"/>
          <w:szCs w:val="22"/>
        </w:rPr>
        <w:t xml:space="preserve"> mm</w:t>
      </w:r>
      <w:r>
        <w:rPr>
          <w:sz w:val="22"/>
          <w:szCs w:val="22"/>
        </w:rPr>
        <w:t>．</w:t>
      </w:r>
      <w:r>
        <w:rPr>
          <w:sz w:val="22"/>
          <w:szCs w:val="22"/>
        </w:rPr>
        <w:tab/>
        <w:t xml:space="preserve"> </w:t>
      </w:r>
    </w:p>
    <w:p w14:paraId="5B8A5EED" w14:textId="77777777" w:rsidR="00BF0482" w:rsidRDefault="00000000">
      <w:pPr>
        <w:adjustRightInd w:val="0"/>
        <w:snapToGrid w:val="0"/>
        <w:spacing w:line="312" w:lineRule="auto"/>
        <w:ind w:firstLineChars="100" w:firstLine="2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）实验室内有一电压表</w:t>
      </w:r>
      <w:r>
        <w:rPr>
          <w:sz w:val="22"/>
          <w:szCs w:val="22"/>
        </w:rPr>
        <w:t>mV</w:t>
      </w:r>
      <w:r>
        <w:rPr>
          <w:sz w:val="22"/>
          <w:szCs w:val="22"/>
        </w:rPr>
        <w:t>，量程为</w:t>
      </w:r>
      <w:r>
        <w:rPr>
          <w:sz w:val="22"/>
          <w:szCs w:val="22"/>
        </w:rPr>
        <w:t>150 mV</w:t>
      </w:r>
      <w:r>
        <w:rPr>
          <w:sz w:val="22"/>
          <w:szCs w:val="22"/>
        </w:rPr>
        <w:t>，内阻约为</w:t>
      </w:r>
      <w:r>
        <w:rPr>
          <w:sz w:val="22"/>
          <w:szCs w:val="22"/>
        </w:rPr>
        <w:t>150 Ω</w:t>
      </w:r>
      <w:r>
        <w:rPr>
          <w:sz w:val="22"/>
          <w:szCs w:val="22"/>
        </w:rPr>
        <w:t>．现要将其改装成量程为</w:t>
      </w:r>
      <w:r>
        <w:rPr>
          <w:sz w:val="22"/>
          <w:szCs w:val="22"/>
        </w:rPr>
        <w:t>10 mA</w:t>
      </w:r>
      <w:r>
        <w:rPr>
          <w:sz w:val="22"/>
          <w:szCs w:val="22"/>
        </w:rPr>
        <w:t>的电流表，并进行校准．为此，实验室提供如下器材：干电池</w:t>
      </w:r>
      <w:r>
        <w:rPr>
          <w:i/>
          <w:iCs/>
          <w:sz w:val="22"/>
          <w:szCs w:val="22"/>
        </w:rPr>
        <w:t>E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电动势为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5 V</w:t>
      </w:r>
      <w:r>
        <w:rPr>
          <w:sz w:val="22"/>
          <w:szCs w:val="22"/>
        </w:rPr>
        <w:t>），电阻箱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，滑动变阻器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′</w:t>
      </w:r>
      <w:r>
        <w:rPr>
          <w:sz w:val="22"/>
          <w:szCs w:val="22"/>
        </w:rPr>
        <w:t>，电流表</w:t>
      </w:r>
      <w:r>
        <w:rPr>
          <w:sz w:val="22"/>
          <w:szCs w:val="22"/>
        </w:rPr>
        <w:t>A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有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5 mA</w:t>
      </w:r>
      <w:r>
        <w:rPr>
          <w:sz w:val="22"/>
          <w:szCs w:val="22"/>
        </w:rPr>
        <w:t>，</w:t>
      </w:r>
      <w:r>
        <w:rPr>
          <w:sz w:val="22"/>
          <w:szCs w:val="22"/>
        </w:rPr>
        <w:t>15 mA</w:t>
      </w:r>
      <w:r>
        <w:rPr>
          <w:sz w:val="22"/>
          <w:szCs w:val="22"/>
        </w:rPr>
        <w:t>与</w:t>
      </w:r>
      <w:r>
        <w:rPr>
          <w:sz w:val="22"/>
          <w:szCs w:val="22"/>
        </w:rPr>
        <w:t>150 mA</w:t>
      </w:r>
      <w:r>
        <w:rPr>
          <w:sz w:val="22"/>
          <w:szCs w:val="22"/>
        </w:rPr>
        <w:t>三个量程）及开关</w:t>
      </w:r>
      <w:r>
        <w:rPr>
          <w:sz w:val="22"/>
          <w:szCs w:val="22"/>
        </w:rPr>
        <w:t>K</w:t>
      </w:r>
      <w:r>
        <w:rPr>
          <w:sz w:val="22"/>
          <w:szCs w:val="22"/>
        </w:rPr>
        <w:t>．</w:t>
      </w:r>
    </w:p>
    <w:p w14:paraId="666898B1" w14:textId="77777777" w:rsidR="00BF0482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0B874377" wp14:editId="5F33E8FF">
            <wp:simplePos x="0" y="0"/>
            <wp:positionH relativeFrom="column">
              <wp:posOffset>3563620</wp:posOffset>
            </wp:positionH>
            <wp:positionV relativeFrom="paragraph">
              <wp:posOffset>161290</wp:posOffset>
            </wp:positionV>
            <wp:extent cx="1115695" cy="939165"/>
            <wp:effectExtent l="0" t="0" r="8255" b="0"/>
            <wp:wrapSquare wrapText="bothSides"/>
            <wp:docPr id="86039078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390786" name="图片 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657E6463" wp14:editId="3CDE1D6E">
            <wp:simplePos x="0" y="0"/>
            <wp:positionH relativeFrom="column">
              <wp:posOffset>4768850</wp:posOffset>
            </wp:positionH>
            <wp:positionV relativeFrom="paragraph">
              <wp:posOffset>142240</wp:posOffset>
            </wp:positionV>
            <wp:extent cx="1318895" cy="984250"/>
            <wp:effectExtent l="0" t="0" r="0" b="6350"/>
            <wp:wrapSquare wrapText="bothSides"/>
            <wp:docPr id="185239859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398598" name="图片 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>（</w:t>
      </w:r>
      <w:r>
        <w:rPr>
          <w:sz w:val="22"/>
          <w:szCs w:val="22"/>
        </w:rPr>
        <w:t>a</w:t>
      </w:r>
      <w:r>
        <w:rPr>
          <w:sz w:val="22"/>
          <w:szCs w:val="22"/>
        </w:rPr>
        <w:t>）对电表改装时必须知道电压表的内阻，可用图示的电路测量电压表</w:t>
      </w:r>
      <w:r>
        <w:rPr>
          <w:sz w:val="22"/>
          <w:szCs w:val="22"/>
        </w:rPr>
        <w:t>mA</w:t>
      </w:r>
      <w:r>
        <w:rPr>
          <w:sz w:val="22"/>
          <w:szCs w:val="22"/>
        </w:rPr>
        <w:t>的内阻．在既不损坏仪器又能使精确度尽可能高的条件下，电路中的电流表</w:t>
      </w:r>
      <w:r>
        <w:rPr>
          <w:sz w:val="22"/>
          <w:szCs w:val="22"/>
        </w:rPr>
        <w:t>A</w:t>
      </w:r>
      <w:r>
        <w:rPr>
          <w:sz w:val="22"/>
          <w:szCs w:val="22"/>
        </w:rPr>
        <w:t>应选用的量程是</w:t>
      </w:r>
      <w:r>
        <w:rPr>
          <w:sz w:val="22"/>
          <w:szCs w:val="22"/>
          <w:u w:val="single"/>
        </w:rPr>
        <w:t xml:space="preserve">　　　　</w:t>
      </w:r>
      <w:r>
        <w:rPr>
          <w:sz w:val="22"/>
          <w:szCs w:val="22"/>
        </w:rPr>
        <w:t>．若合上</w:t>
      </w:r>
      <w:r>
        <w:rPr>
          <w:sz w:val="22"/>
          <w:szCs w:val="22"/>
        </w:rPr>
        <w:t>K</w:t>
      </w:r>
      <w:r>
        <w:rPr>
          <w:sz w:val="22"/>
          <w:szCs w:val="22"/>
        </w:rPr>
        <w:t>，调节滑动变阻器后测得电压表的读数为</w:t>
      </w:r>
      <w:r>
        <w:rPr>
          <w:sz w:val="22"/>
          <w:szCs w:val="22"/>
        </w:rPr>
        <w:t>150 mV</w:t>
      </w:r>
      <w:r>
        <w:rPr>
          <w:sz w:val="22"/>
          <w:szCs w:val="22"/>
        </w:rPr>
        <w:t>，电流表</w:t>
      </w:r>
      <w:r>
        <w:rPr>
          <w:sz w:val="22"/>
          <w:szCs w:val="22"/>
        </w:rPr>
        <w:t>A</w:t>
      </w:r>
      <w:r>
        <w:rPr>
          <w:sz w:val="22"/>
          <w:szCs w:val="22"/>
        </w:rPr>
        <w:t>的读数为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05 mA</w:t>
      </w:r>
      <w:r>
        <w:rPr>
          <w:sz w:val="22"/>
          <w:szCs w:val="22"/>
        </w:rPr>
        <w:t>，则电压表的内阻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  <w:vertAlign w:val="subscript"/>
        </w:rPr>
        <w:t>mV</w:t>
      </w:r>
      <w:r>
        <w:rPr>
          <w:sz w:val="22"/>
          <w:szCs w:val="22"/>
        </w:rPr>
        <w:t>为</w:t>
      </w:r>
      <w:r>
        <w:rPr>
          <w:sz w:val="22"/>
          <w:szCs w:val="22"/>
          <w:u w:val="single"/>
        </w:rPr>
        <w:t xml:space="preserve">　　　　</w:t>
      </w:r>
      <w:r>
        <w:rPr>
          <w:sz w:val="22"/>
          <w:szCs w:val="22"/>
        </w:rPr>
        <w:t>（取三位有效数字）</w:t>
      </w:r>
      <w:r>
        <w:rPr>
          <w:rFonts w:hint="eastAsia"/>
          <w:sz w:val="22"/>
          <w:szCs w:val="22"/>
        </w:rPr>
        <w:t>．</w:t>
      </w:r>
    </w:p>
    <w:p w14:paraId="55B69C09" w14:textId="77777777" w:rsidR="00BF0482" w:rsidRDefault="00000000">
      <w:pPr>
        <w:tabs>
          <w:tab w:val="left" w:pos="567"/>
        </w:tabs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>（</w:t>
      </w:r>
      <w:r>
        <w:rPr>
          <w:sz w:val="22"/>
          <w:szCs w:val="22"/>
        </w:rPr>
        <w:t>b</w:t>
      </w:r>
      <w:r>
        <w:rPr>
          <w:sz w:val="22"/>
          <w:szCs w:val="22"/>
        </w:rPr>
        <w:t>）在对改装成的电流表进行校准时，把</w:t>
      </w:r>
      <w:r>
        <w:rPr>
          <w:sz w:val="22"/>
          <w:szCs w:val="22"/>
        </w:rPr>
        <w:t>A</w:t>
      </w:r>
      <w:r>
        <w:rPr>
          <w:sz w:val="22"/>
          <w:szCs w:val="22"/>
        </w:rPr>
        <w:t>作为标准电流表，画出对改装成的电流表进行校准的电路原理图（滑动变阻器作限流使用），图中各元件要用题中给出符号或字母标注．图中电阻箱的取值是</w:t>
      </w:r>
      <w:r>
        <w:rPr>
          <w:sz w:val="22"/>
          <w:szCs w:val="22"/>
          <w:u w:val="single"/>
        </w:rPr>
        <w:t xml:space="preserve">　　　　</w:t>
      </w:r>
      <w:r>
        <w:rPr>
          <w:sz w:val="22"/>
          <w:szCs w:val="22"/>
        </w:rPr>
        <w:t>（取三位有效数字），电流表</w:t>
      </w:r>
      <w:r>
        <w:rPr>
          <w:sz w:val="22"/>
          <w:szCs w:val="22"/>
        </w:rPr>
        <w:t>A</w:t>
      </w:r>
      <w:r>
        <w:rPr>
          <w:sz w:val="22"/>
          <w:szCs w:val="22"/>
        </w:rPr>
        <w:t>应选用的量程是</w:t>
      </w:r>
      <w:r>
        <w:rPr>
          <w:sz w:val="22"/>
          <w:szCs w:val="22"/>
          <w:u w:val="single"/>
        </w:rPr>
        <w:t xml:space="preserve">　　　　</w:t>
      </w:r>
      <w:r>
        <w:rPr>
          <w:sz w:val="22"/>
          <w:szCs w:val="22"/>
        </w:rPr>
        <w:t>．</w:t>
      </w:r>
    </w:p>
    <w:p w14:paraId="598CE806" w14:textId="77777777" w:rsidR="00BF0482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>【答案】（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124</w:t>
      </w:r>
      <w:r>
        <w:rPr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）（</w:t>
      </w:r>
      <w:r>
        <w:rPr>
          <w:sz w:val="22"/>
          <w:szCs w:val="22"/>
        </w:rPr>
        <w:t>a)1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5 mA</w:t>
      </w:r>
      <w:r>
        <w:rPr>
          <w:sz w:val="22"/>
          <w:szCs w:val="22"/>
        </w:rPr>
        <w:t>；</w:t>
      </w:r>
      <w:r>
        <w:rPr>
          <w:sz w:val="22"/>
          <w:szCs w:val="22"/>
        </w:rPr>
        <w:t>143 Ω</w:t>
      </w:r>
      <w:r>
        <w:rPr>
          <w:sz w:val="22"/>
          <w:szCs w:val="22"/>
        </w:rPr>
        <w:t>；（</w:t>
      </w:r>
      <w:r>
        <w:rPr>
          <w:sz w:val="22"/>
          <w:szCs w:val="22"/>
        </w:rPr>
        <w:t>b)</w:t>
      </w:r>
      <w:r>
        <w:rPr>
          <w:noProof/>
          <w:sz w:val="22"/>
          <w:szCs w:val="22"/>
        </w:rPr>
        <w:drawing>
          <wp:inline distT="0" distB="0" distL="0" distR="0" wp14:anchorId="301BDB48" wp14:editId="37B81639">
            <wp:extent cx="902335" cy="682625"/>
            <wp:effectExtent l="0" t="0" r="0" b="3175"/>
            <wp:docPr id="45958776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587760" name="图片 1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；</w:t>
      </w:r>
      <w:r>
        <w:rPr>
          <w:sz w:val="22"/>
          <w:szCs w:val="22"/>
        </w:rPr>
        <w:t>16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8 Ω</w:t>
      </w:r>
      <w:r>
        <w:rPr>
          <w:sz w:val="22"/>
          <w:szCs w:val="22"/>
        </w:rPr>
        <w:t>；</w:t>
      </w:r>
      <w:r>
        <w:rPr>
          <w:sz w:val="22"/>
          <w:szCs w:val="22"/>
        </w:rPr>
        <w:t>15 mA</w:t>
      </w:r>
      <w:r>
        <w:rPr>
          <w:sz w:val="22"/>
          <w:szCs w:val="22"/>
        </w:rPr>
        <w:t>．</w:t>
      </w:r>
    </w:p>
    <w:p w14:paraId="0DAE1775" w14:textId="77777777" w:rsidR="00BF0482" w:rsidRDefault="00000000">
      <w:pPr>
        <w:adjustRightInd w:val="0"/>
        <w:snapToGrid w:val="0"/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>23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（</w:t>
      </w:r>
      <w:r>
        <w:rPr>
          <w:sz w:val="22"/>
          <w:szCs w:val="22"/>
        </w:rPr>
        <w:t>2004·</w:t>
      </w:r>
      <w:r>
        <w:rPr>
          <w:sz w:val="22"/>
          <w:szCs w:val="22"/>
        </w:rPr>
        <w:t>全国</w:t>
      </w:r>
      <w:r>
        <w:rPr>
          <w:sz w:val="22"/>
          <w:szCs w:val="22"/>
        </w:rPr>
        <w:t>Ⅰ·23</w:t>
      </w:r>
      <w:r>
        <w:rPr>
          <w:sz w:val="22"/>
          <w:szCs w:val="22"/>
        </w:rPr>
        <w:t>）（</w:t>
      </w:r>
      <w:r>
        <w:rPr>
          <w:sz w:val="22"/>
          <w:szCs w:val="22"/>
        </w:rPr>
        <w:t>16</w:t>
      </w:r>
      <w:r>
        <w:rPr>
          <w:sz w:val="22"/>
          <w:szCs w:val="22"/>
        </w:rPr>
        <w:t>分）在勇气号火星探测器着陆的最后阶段，着陆器降落到火星表面上，再</w:t>
      </w:r>
    </w:p>
    <w:p w14:paraId="6AC69ED8" w14:textId="77777777" w:rsidR="00BF0482" w:rsidRDefault="00000000">
      <w:pPr>
        <w:adjustRightInd w:val="0"/>
        <w:snapToGrid w:val="0"/>
        <w:spacing w:line="312" w:lineRule="auto"/>
        <w:ind w:firstLine="420"/>
        <w:jc w:val="left"/>
        <w:rPr>
          <w:sz w:val="22"/>
          <w:szCs w:val="22"/>
        </w:rPr>
      </w:pPr>
      <w:r>
        <w:rPr>
          <w:sz w:val="22"/>
          <w:szCs w:val="22"/>
        </w:rPr>
        <w:t>经过多次弹跳才停下来．假设着陆器第一次落到火星表面弹起后，到达最高点时高度为</w:t>
      </w:r>
      <w:r>
        <w:rPr>
          <w:i/>
          <w:iCs/>
          <w:sz w:val="22"/>
          <w:szCs w:val="22"/>
        </w:rPr>
        <w:t>h</w:t>
      </w:r>
      <w:r>
        <w:rPr>
          <w:sz w:val="22"/>
          <w:szCs w:val="22"/>
        </w:rPr>
        <w:t>，速度</w:t>
      </w:r>
    </w:p>
    <w:p w14:paraId="60C8BF46" w14:textId="77777777" w:rsidR="00BF0482" w:rsidRDefault="00000000">
      <w:pPr>
        <w:adjustRightInd w:val="0"/>
        <w:snapToGrid w:val="0"/>
        <w:spacing w:line="312" w:lineRule="auto"/>
        <w:ind w:firstLine="420"/>
        <w:jc w:val="left"/>
        <w:rPr>
          <w:sz w:val="22"/>
          <w:szCs w:val="22"/>
        </w:rPr>
      </w:pPr>
      <w:r>
        <w:rPr>
          <w:sz w:val="22"/>
          <w:szCs w:val="22"/>
        </w:rPr>
        <w:t>方向是水平的，速度大小为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>，求它第二次落到火星表面时速度的大小，计算时不计火星大气</w:t>
      </w:r>
    </w:p>
    <w:p w14:paraId="105ED58C" w14:textId="77777777" w:rsidR="00BF0482" w:rsidRDefault="00000000">
      <w:pPr>
        <w:adjustRightInd w:val="0"/>
        <w:snapToGrid w:val="0"/>
        <w:spacing w:line="312" w:lineRule="auto"/>
        <w:ind w:firstLine="420"/>
        <w:jc w:val="left"/>
        <w:rPr>
          <w:sz w:val="22"/>
          <w:szCs w:val="22"/>
        </w:rPr>
      </w:pPr>
      <w:r>
        <w:rPr>
          <w:sz w:val="22"/>
          <w:szCs w:val="22"/>
        </w:rPr>
        <w:t>阻力．已知火星的一个卫星的圆轨道的半径为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，周期为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</w:rPr>
        <w:t>．火星可视为半径为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>的均匀球体．</w:t>
      </w:r>
    </w:p>
    <w:p w14:paraId="21330BAA" w14:textId="77777777" w:rsidR="00BF0482" w:rsidRDefault="00000000">
      <w:pPr>
        <w:adjustRightInd w:val="0"/>
        <w:snapToGrid w:val="0"/>
        <w:spacing w:line="312" w:lineRule="auto"/>
        <w:jc w:val="left"/>
      </w:pPr>
      <w:r>
        <w:rPr>
          <w:sz w:val="22"/>
          <w:szCs w:val="22"/>
        </w:rPr>
        <w:tab/>
      </w:r>
      <w:r>
        <w:rPr>
          <w:sz w:val="22"/>
          <w:szCs w:val="22"/>
        </w:rPr>
        <w:t>【答案】</w:t>
      </w:r>
      <w:r>
        <w:rPr>
          <w:position w:val="-28"/>
        </w:rPr>
        <w:object w:dxaOrig="1181" w:dyaOrig="684" w14:anchorId="2C3963F9">
          <v:shape id="_x0000_i1038" type="#_x0000_t75" style="width:59.1pt;height:34.3pt" o:ole="">
            <v:imagedata r:id="rId39" o:title=""/>
          </v:shape>
          <o:OLEObject Type="Embed" ProgID="Equation.DSMT4" ShapeID="_x0000_i1038" DrawAspect="Content" ObjectID="_1800620544" r:id="rId40"/>
        </w:object>
      </w:r>
    </w:p>
    <w:p w14:paraId="3E534E40" w14:textId="77777777" w:rsidR="00BF0482" w:rsidRDefault="00BF0482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</w:p>
    <w:p w14:paraId="1CEDD0C2" w14:textId="77777777" w:rsidR="00BF0482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30BD0413" wp14:editId="5E5224B7">
            <wp:simplePos x="0" y="0"/>
            <wp:positionH relativeFrom="column">
              <wp:posOffset>4655185</wp:posOffset>
            </wp:positionH>
            <wp:positionV relativeFrom="paragraph">
              <wp:posOffset>1706245</wp:posOffset>
            </wp:positionV>
            <wp:extent cx="1252220" cy="1573530"/>
            <wp:effectExtent l="0" t="0" r="5080" b="7620"/>
            <wp:wrapTopAndBottom/>
            <wp:docPr id="14194203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420318" name="图片 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1573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24</w:t>
      </w:r>
      <w:bookmarkStart w:id="2" w:name="OLE_LINK4"/>
      <w:r>
        <w:rPr>
          <w:rFonts w:hint="eastAsia"/>
          <w:sz w:val="22"/>
          <w:szCs w:val="22"/>
        </w:rPr>
        <w:t>．</w:t>
      </w:r>
      <w:bookmarkEnd w:id="2"/>
      <w:r>
        <w:rPr>
          <w:sz w:val="22"/>
          <w:szCs w:val="22"/>
        </w:rPr>
        <w:t>（</w:t>
      </w:r>
      <w:r>
        <w:rPr>
          <w:sz w:val="22"/>
          <w:szCs w:val="22"/>
        </w:rPr>
        <w:t>2004·</w:t>
      </w:r>
      <w:r>
        <w:rPr>
          <w:sz w:val="22"/>
          <w:szCs w:val="22"/>
        </w:rPr>
        <w:t>全国</w:t>
      </w:r>
      <w:r>
        <w:rPr>
          <w:sz w:val="22"/>
          <w:szCs w:val="22"/>
        </w:rPr>
        <w:t>Ⅰ·24</w:t>
      </w:r>
      <w:r>
        <w:rPr>
          <w:sz w:val="22"/>
          <w:szCs w:val="22"/>
        </w:rPr>
        <w:t>）（</w:t>
      </w:r>
      <w:r>
        <w:rPr>
          <w:sz w:val="22"/>
          <w:szCs w:val="22"/>
        </w:rPr>
        <w:t>18</w:t>
      </w:r>
      <w:r>
        <w:rPr>
          <w:sz w:val="22"/>
          <w:szCs w:val="22"/>
        </w:rPr>
        <w:t>分）图中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  <w:vertAlign w:val="subscript"/>
        </w:rPr>
        <w:t>1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  <w:vertAlign w:val="subscript"/>
        </w:rPr>
        <w:t>1</w:t>
      </w:r>
      <w:r>
        <w:rPr>
          <w:i/>
          <w:iCs/>
          <w:sz w:val="22"/>
          <w:szCs w:val="22"/>
        </w:rPr>
        <w:t xml:space="preserve"> c</w:t>
      </w:r>
      <w:r>
        <w:rPr>
          <w:sz w:val="22"/>
          <w:szCs w:val="22"/>
          <w:vertAlign w:val="subscript"/>
        </w:rPr>
        <w:t>1</w:t>
      </w:r>
      <w:r>
        <w:rPr>
          <w:i/>
          <w:iCs/>
          <w:sz w:val="22"/>
          <w:szCs w:val="22"/>
        </w:rPr>
        <w:t>d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和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  <w:vertAlign w:val="subscript"/>
        </w:rPr>
        <w:t>2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  <w:vertAlign w:val="subscript"/>
        </w:rPr>
        <w:t>2</w:t>
      </w:r>
      <w:r>
        <w:rPr>
          <w:i/>
          <w:iCs/>
          <w:sz w:val="22"/>
          <w:szCs w:val="22"/>
        </w:rPr>
        <w:t xml:space="preserve"> c</w:t>
      </w:r>
      <w:r>
        <w:rPr>
          <w:sz w:val="22"/>
          <w:szCs w:val="22"/>
          <w:vertAlign w:val="subscript"/>
        </w:rPr>
        <w:t>2</w:t>
      </w:r>
      <w:r>
        <w:rPr>
          <w:i/>
          <w:iCs/>
          <w:sz w:val="22"/>
          <w:szCs w:val="22"/>
        </w:rPr>
        <w:t>d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为在同一竖直平面内的金属导轨，处在磁感应强度为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的匀强磁场中，磁场方向垂直导轨所在的平面（纸面）向里导轨的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  <w:vertAlign w:val="subscript"/>
        </w:rPr>
        <w:t>1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段与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  <w:vertAlign w:val="subscript"/>
        </w:rPr>
        <w:t>2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段是竖直的，距离为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；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  <w:vertAlign w:val="subscript"/>
        </w:rPr>
        <w:t>1</w:t>
      </w:r>
      <w:r>
        <w:rPr>
          <w:i/>
          <w:iCs/>
          <w:sz w:val="22"/>
          <w:szCs w:val="22"/>
        </w:rPr>
        <w:t>d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段与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  <w:vertAlign w:val="subscript"/>
        </w:rPr>
        <w:t>2</w:t>
      </w:r>
      <w:r>
        <w:rPr>
          <w:i/>
          <w:iCs/>
          <w:sz w:val="22"/>
          <w:szCs w:val="22"/>
        </w:rPr>
        <w:t>d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段也是竖直的，距离为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．</w:t>
      </w:r>
      <w:r>
        <w:rPr>
          <w:i/>
          <w:iCs/>
          <w:sz w:val="22"/>
          <w:szCs w:val="22"/>
        </w:rPr>
        <w:t>x</w:t>
      </w:r>
      <w:r>
        <w:rPr>
          <w:sz w:val="22"/>
          <w:szCs w:val="22"/>
          <w:vertAlign w:val="subscript"/>
        </w:rPr>
        <w:t>1</w:t>
      </w:r>
      <w:r>
        <w:rPr>
          <w:i/>
          <w:iCs/>
          <w:sz w:val="22"/>
          <w:szCs w:val="22"/>
        </w:rPr>
        <w:t>y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与</w:t>
      </w:r>
      <w:r>
        <w:rPr>
          <w:i/>
          <w:iCs/>
          <w:sz w:val="22"/>
          <w:szCs w:val="22"/>
        </w:rPr>
        <w:t>x</w:t>
      </w:r>
      <w:r>
        <w:rPr>
          <w:sz w:val="22"/>
          <w:szCs w:val="22"/>
          <w:vertAlign w:val="subscript"/>
        </w:rPr>
        <w:t>2</w:t>
      </w:r>
      <w:r>
        <w:rPr>
          <w:i/>
          <w:iCs/>
          <w:sz w:val="22"/>
          <w:szCs w:val="22"/>
        </w:rPr>
        <w:t>y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为两根用不可伸长的绝缘轻线相连的金属细杆，质量分别为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和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，它们都垂直于导轨并与导轨保持光滑接触．两杆与导轨构成的回路的总电阻为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．</w:t>
      </w:r>
      <w:r>
        <w:rPr>
          <w:i/>
          <w:iCs/>
          <w:sz w:val="22"/>
          <w:szCs w:val="22"/>
        </w:rPr>
        <w:t>F</w:t>
      </w:r>
      <w:r>
        <w:rPr>
          <w:sz w:val="22"/>
          <w:szCs w:val="22"/>
        </w:rPr>
        <w:t>为作用于金属杆</w:t>
      </w:r>
      <w:r>
        <w:rPr>
          <w:i/>
          <w:iCs/>
          <w:sz w:val="22"/>
          <w:szCs w:val="22"/>
        </w:rPr>
        <w:t>x</w:t>
      </w:r>
      <w:r>
        <w:rPr>
          <w:sz w:val="22"/>
          <w:szCs w:val="22"/>
          <w:vertAlign w:val="subscript"/>
        </w:rPr>
        <w:t>1</w:t>
      </w:r>
      <w:r>
        <w:rPr>
          <w:i/>
          <w:iCs/>
          <w:sz w:val="22"/>
          <w:szCs w:val="22"/>
        </w:rPr>
        <w:t>y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上的竖直向上的恒力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已知两杆运动到图示位置时，已匀速向上运动，求此时作用于两杆的重力的功率的大小和回路电阻上的热功率．</w:t>
      </w:r>
    </w:p>
    <w:p w14:paraId="6A6E5E58" w14:textId="77777777" w:rsidR="00BF0482" w:rsidRDefault="00000000">
      <w:pPr>
        <w:adjustRightInd w:val="0"/>
        <w:snapToGrid w:val="0"/>
        <w:spacing w:line="312" w:lineRule="auto"/>
        <w:ind w:left="20" w:firstLine="40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position w:val="-26"/>
        </w:rPr>
        <w:object w:dxaOrig="2315" w:dyaOrig="596" w14:anchorId="10577C31">
          <v:shape id="_x0000_i1039" type="#_x0000_t75" style="width:115.8pt;height:29.8pt" o:ole="">
            <v:imagedata r:id="rId42" o:title=""/>
          </v:shape>
          <o:OLEObject Type="Embed" ProgID="Equation.DSMT4" ShapeID="_x0000_i1039" DrawAspect="Content" ObjectID="_1800620545" r:id="rId43"/>
        </w:object>
      </w:r>
      <w:r>
        <w:rPr>
          <w:rFonts w:hint="eastAsia"/>
        </w:rPr>
        <w:t>；</w:t>
      </w:r>
      <w:r>
        <w:rPr>
          <w:position w:val="-28"/>
        </w:rPr>
        <w:object w:dxaOrig="1673" w:dyaOrig="694" w14:anchorId="07441302">
          <v:shape id="_x0000_i1040" type="#_x0000_t75" style="width:83.6pt;height:34.8pt" o:ole="">
            <v:imagedata r:id="rId44" o:title=""/>
          </v:shape>
          <o:OLEObject Type="Embed" ProgID="Equation.DSMT4" ShapeID="_x0000_i1040" DrawAspect="Content" ObjectID="_1800620546" r:id="rId45"/>
        </w:object>
      </w:r>
    </w:p>
    <w:p w14:paraId="272634D4" w14:textId="77777777" w:rsidR="00BF0482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25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2004·</w:t>
      </w:r>
      <w:r>
        <w:rPr>
          <w:sz w:val="22"/>
          <w:szCs w:val="22"/>
        </w:rPr>
        <w:t>全国</w:t>
      </w:r>
      <w:r>
        <w:rPr>
          <w:sz w:val="22"/>
          <w:szCs w:val="22"/>
        </w:rPr>
        <w:t>Ⅰ·25</w:t>
      </w:r>
      <w:r>
        <w:rPr>
          <w:sz w:val="22"/>
          <w:szCs w:val="22"/>
        </w:rPr>
        <w:t>）（</w:t>
      </w:r>
      <w:r>
        <w:rPr>
          <w:sz w:val="22"/>
          <w:szCs w:val="22"/>
        </w:rPr>
        <w:t>20</w:t>
      </w:r>
      <w:r>
        <w:rPr>
          <w:sz w:val="22"/>
          <w:szCs w:val="22"/>
        </w:rPr>
        <w:t>分）一小圆盘静止在桌布上，位于一方桌的水平桌面的中央．桌布的一边与桌的</w:t>
      </w:r>
      <w:r>
        <w:rPr>
          <w:i/>
          <w:iCs/>
          <w:sz w:val="22"/>
          <w:szCs w:val="22"/>
        </w:rPr>
        <w:t>AB</w:t>
      </w:r>
      <w:r>
        <w:rPr>
          <w:sz w:val="22"/>
          <w:szCs w:val="22"/>
        </w:rPr>
        <w:t>边重合，如图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已知盘与桌布间的动摩擦因数为</w:t>
      </w:r>
      <w:r>
        <w:rPr>
          <w:i/>
          <w:iCs/>
          <w:sz w:val="22"/>
          <w:szCs w:val="22"/>
        </w:rPr>
        <w:t>μ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，盘与桌面间的动摩擦因数为</w:t>
      </w:r>
      <w:r>
        <w:rPr>
          <w:i/>
          <w:iCs/>
          <w:sz w:val="22"/>
          <w:szCs w:val="22"/>
        </w:rPr>
        <w:t>μ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，现突然以恒定加速度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将桌布抽离桌面，加速度的方向是水平的且垂直于</w:t>
      </w:r>
      <w:r>
        <w:rPr>
          <w:i/>
          <w:iCs/>
          <w:sz w:val="22"/>
          <w:szCs w:val="22"/>
        </w:rPr>
        <w:t>AB</w:t>
      </w:r>
      <w:r>
        <w:rPr>
          <w:sz w:val="22"/>
          <w:szCs w:val="22"/>
        </w:rPr>
        <w:t>边．若圆盘最后未从桌面掉下，则加速度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满足的条件是什么</w:t>
      </w:r>
      <w:r>
        <w:rPr>
          <w:sz w:val="22"/>
          <w:szCs w:val="22"/>
        </w:rPr>
        <w:t>?</w:t>
      </w:r>
      <w:r>
        <w:rPr>
          <w:sz w:val="22"/>
          <w:szCs w:val="22"/>
        </w:rPr>
        <w:t>（以</w:t>
      </w:r>
      <w:r>
        <w:rPr>
          <w:i/>
          <w:iCs/>
          <w:sz w:val="22"/>
          <w:szCs w:val="22"/>
        </w:rPr>
        <w:t>g</w:t>
      </w:r>
      <w:r>
        <w:rPr>
          <w:sz w:val="22"/>
          <w:szCs w:val="22"/>
        </w:rPr>
        <w:t>表示重力加速度）</w:t>
      </w:r>
    </w:p>
    <w:p w14:paraId="7FC58134" w14:textId="77777777" w:rsidR="00BF0482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5999F7D6" wp14:editId="02C5AADB">
            <wp:simplePos x="0" y="0"/>
            <wp:positionH relativeFrom="column">
              <wp:posOffset>3951605</wp:posOffset>
            </wp:positionH>
            <wp:positionV relativeFrom="paragraph">
              <wp:posOffset>219075</wp:posOffset>
            </wp:positionV>
            <wp:extent cx="2054225" cy="1078865"/>
            <wp:effectExtent l="0" t="0" r="3175" b="6985"/>
            <wp:wrapSquare wrapText="bothSides"/>
            <wp:docPr id="92611026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110262" name="图片 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422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【答案】</w:t>
      </w:r>
      <w:r>
        <w:rPr>
          <w:position w:val="-24"/>
        </w:rPr>
        <w:object w:dxaOrig="1419" w:dyaOrig="570" w14:anchorId="74384C6D">
          <v:shape id="_x0000_i1041" type="#_x0000_t75" style="width:70.95pt;height:28.5pt" o:ole="">
            <v:imagedata r:id="rId47" o:title=""/>
          </v:shape>
          <o:OLEObject Type="Embed" ProgID="Equation.DSMT4" ShapeID="_x0000_i1041" DrawAspect="Content" ObjectID="_1800620547" r:id="rId48"/>
        </w:object>
      </w:r>
    </w:p>
    <w:p w14:paraId="56FAA013" w14:textId="77777777" w:rsidR="00BF0482" w:rsidRDefault="00BF0482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</w:p>
    <w:sectPr w:rsidR="00BF048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微软雅黑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04"/>
    <w:rsid w:val="00016FAF"/>
    <w:rsid w:val="00036FAE"/>
    <w:rsid w:val="00037E36"/>
    <w:rsid w:val="00065F88"/>
    <w:rsid w:val="00086783"/>
    <w:rsid w:val="00086C7A"/>
    <w:rsid w:val="000B29C3"/>
    <w:rsid w:val="000C6AF7"/>
    <w:rsid w:val="000C6F20"/>
    <w:rsid w:val="000D0E91"/>
    <w:rsid w:val="000E7539"/>
    <w:rsid w:val="00116DF2"/>
    <w:rsid w:val="00121F0D"/>
    <w:rsid w:val="00124C4D"/>
    <w:rsid w:val="0013133F"/>
    <w:rsid w:val="0015460C"/>
    <w:rsid w:val="00170E2C"/>
    <w:rsid w:val="00172732"/>
    <w:rsid w:val="00172BED"/>
    <w:rsid w:val="00187F46"/>
    <w:rsid w:val="001C144B"/>
    <w:rsid w:val="001C1708"/>
    <w:rsid w:val="001E05F9"/>
    <w:rsid w:val="001E48DD"/>
    <w:rsid w:val="001F7D0F"/>
    <w:rsid w:val="00242A5B"/>
    <w:rsid w:val="0024718B"/>
    <w:rsid w:val="002748BD"/>
    <w:rsid w:val="002920CD"/>
    <w:rsid w:val="002B4827"/>
    <w:rsid w:val="002D7BF5"/>
    <w:rsid w:val="002E0CD0"/>
    <w:rsid w:val="002E0F5C"/>
    <w:rsid w:val="002E5BE7"/>
    <w:rsid w:val="00315768"/>
    <w:rsid w:val="00321B9E"/>
    <w:rsid w:val="00322FF8"/>
    <w:rsid w:val="003711C1"/>
    <w:rsid w:val="00372214"/>
    <w:rsid w:val="00390CB4"/>
    <w:rsid w:val="003939DD"/>
    <w:rsid w:val="003A6C56"/>
    <w:rsid w:val="003C136B"/>
    <w:rsid w:val="003E488D"/>
    <w:rsid w:val="003E79D0"/>
    <w:rsid w:val="00412036"/>
    <w:rsid w:val="00421074"/>
    <w:rsid w:val="00424F13"/>
    <w:rsid w:val="00433D6B"/>
    <w:rsid w:val="00441208"/>
    <w:rsid w:val="00444A65"/>
    <w:rsid w:val="00450724"/>
    <w:rsid w:val="004B0D22"/>
    <w:rsid w:val="004E6867"/>
    <w:rsid w:val="005236EF"/>
    <w:rsid w:val="00536904"/>
    <w:rsid w:val="005C6AE4"/>
    <w:rsid w:val="005D4388"/>
    <w:rsid w:val="0065254D"/>
    <w:rsid w:val="00665E64"/>
    <w:rsid w:val="00682D31"/>
    <w:rsid w:val="00692D93"/>
    <w:rsid w:val="00694443"/>
    <w:rsid w:val="006C567D"/>
    <w:rsid w:val="006D6049"/>
    <w:rsid w:val="0072108D"/>
    <w:rsid w:val="007A7D98"/>
    <w:rsid w:val="007C20C5"/>
    <w:rsid w:val="007D6D38"/>
    <w:rsid w:val="00810BBE"/>
    <w:rsid w:val="00814E95"/>
    <w:rsid w:val="00820601"/>
    <w:rsid w:val="008256D4"/>
    <w:rsid w:val="008522DC"/>
    <w:rsid w:val="008641C2"/>
    <w:rsid w:val="00867150"/>
    <w:rsid w:val="00867B84"/>
    <w:rsid w:val="00873EB9"/>
    <w:rsid w:val="00881736"/>
    <w:rsid w:val="0088328C"/>
    <w:rsid w:val="00895F1F"/>
    <w:rsid w:val="008A6815"/>
    <w:rsid w:val="008B38D8"/>
    <w:rsid w:val="009221F3"/>
    <w:rsid w:val="009236CC"/>
    <w:rsid w:val="00924D31"/>
    <w:rsid w:val="00933233"/>
    <w:rsid w:val="009575D1"/>
    <w:rsid w:val="00972C81"/>
    <w:rsid w:val="00980A31"/>
    <w:rsid w:val="009A5B69"/>
    <w:rsid w:val="009C76F0"/>
    <w:rsid w:val="009E746D"/>
    <w:rsid w:val="009F7994"/>
    <w:rsid w:val="00A072AC"/>
    <w:rsid w:val="00A13FEA"/>
    <w:rsid w:val="00A16ADC"/>
    <w:rsid w:val="00A258DD"/>
    <w:rsid w:val="00A4260F"/>
    <w:rsid w:val="00A52027"/>
    <w:rsid w:val="00A61805"/>
    <w:rsid w:val="00A66FE4"/>
    <w:rsid w:val="00A939F1"/>
    <w:rsid w:val="00A9524F"/>
    <w:rsid w:val="00AD18DF"/>
    <w:rsid w:val="00AD3320"/>
    <w:rsid w:val="00AE3F15"/>
    <w:rsid w:val="00AF3BC4"/>
    <w:rsid w:val="00AF72F9"/>
    <w:rsid w:val="00B44450"/>
    <w:rsid w:val="00B913E1"/>
    <w:rsid w:val="00BA2247"/>
    <w:rsid w:val="00BC0336"/>
    <w:rsid w:val="00BE43D9"/>
    <w:rsid w:val="00BF0482"/>
    <w:rsid w:val="00BF2635"/>
    <w:rsid w:val="00C56EF1"/>
    <w:rsid w:val="00C64C91"/>
    <w:rsid w:val="00C67240"/>
    <w:rsid w:val="00C75AC4"/>
    <w:rsid w:val="00C9173C"/>
    <w:rsid w:val="00C91AD2"/>
    <w:rsid w:val="00C92FE1"/>
    <w:rsid w:val="00CA1858"/>
    <w:rsid w:val="00CB1BE5"/>
    <w:rsid w:val="00CD475D"/>
    <w:rsid w:val="00CE66A3"/>
    <w:rsid w:val="00CF2DCF"/>
    <w:rsid w:val="00D0017C"/>
    <w:rsid w:val="00D118F2"/>
    <w:rsid w:val="00D17F9D"/>
    <w:rsid w:val="00D37233"/>
    <w:rsid w:val="00D7286F"/>
    <w:rsid w:val="00D914A9"/>
    <w:rsid w:val="00D97F05"/>
    <w:rsid w:val="00DD4941"/>
    <w:rsid w:val="00DD6B1C"/>
    <w:rsid w:val="00DD72E7"/>
    <w:rsid w:val="00E365A6"/>
    <w:rsid w:val="00E5550F"/>
    <w:rsid w:val="00EC72ED"/>
    <w:rsid w:val="00EE73FF"/>
    <w:rsid w:val="00F15EB6"/>
    <w:rsid w:val="00F27115"/>
    <w:rsid w:val="00F37588"/>
    <w:rsid w:val="00F85AE4"/>
    <w:rsid w:val="00FB4279"/>
    <w:rsid w:val="00FE46B3"/>
    <w:rsid w:val="00FF22CC"/>
    <w:rsid w:val="040E27E3"/>
    <w:rsid w:val="127952CC"/>
    <w:rsid w:val="13EE5846"/>
    <w:rsid w:val="199A67A0"/>
    <w:rsid w:val="1BD23C9F"/>
    <w:rsid w:val="354B26A0"/>
    <w:rsid w:val="5A08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1C8D8A"/>
  <w15:docId w15:val="{262E43E8-0825-4F6E-815A-798992D3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customStyle="1" w:styleId="a7">
    <w:name w:val="表格"/>
    <w:basedOn w:val="a"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7.bin"/><Relationship Id="rId26" Type="http://schemas.openxmlformats.org/officeDocument/2006/relationships/image" Target="media/image13.wmf"/><Relationship Id="rId39" Type="http://schemas.openxmlformats.org/officeDocument/2006/relationships/image" Target="media/image22.wmf"/><Relationship Id="rId21" Type="http://schemas.openxmlformats.org/officeDocument/2006/relationships/image" Target="media/image9.png"/><Relationship Id="rId34" Type="http://schemas.openxmlformats.org/officeDocument/2006/relationships/image" Target="media/image17.png"/><Relationship Id="rId42" Type="http://schemas.openxmlformats.org/officeDocument/2006/relationships/image" Target="media/image24.wmf"/><Relationship Id="rId47" Type="http://schemas.openxmlformats.org/officeDocument/2006/relationships/image" Target="media/image27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4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image" Target="media/image20.png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6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1.png"/><Relationship Id="rId28" Type="http://schemas.openxmlformats.org/officeDocument/2006/relationships/image" Target="media/image14.wmf"/><Relationship Id="rId36" Type="http://schemas.openxmlformats.org/officeDocument/2006/relationships/image" Target="media/image19.png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image" Target="media/image18.png"/><Relationship Id="rId43" Type="http://schemas.openxmlformats.org/officeDocument/2006/relationships/oleObject" Target="embeddings/oleObject15.bin"/><Relationship Id="rId48" Type="http://schemas.openxmlformats.org/officeDocument/2006/relationships/oleObject" Target="embeddings/oleObject17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21.png"/><Relationship Id="rId46" Type="http://schemas.openxmlformats.org/officeDocument/2006/relationships/image" Target="media/image26.png"/><Relationship Id="rId20" Type="http://schemas.openxmlformats.org/officeDocument/2006/relationships/oleObject" Target="embeddings/oleObject8.bin"/><Relationship Id="rId41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0536E-006C-47FE-BAF9-F2840B225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芳 刘</cp:lastModifiedBy>
  <cp:revision>2</cp:revision>
  <cp:lastPrinted>2025-02-09T01:58:00Z</cp:lastPrinted>
  <dcterms:created xsi:type="dcterms:W3CDTF">2025-02-09T07:35:00Z</dcterms:created>
  <dcterms:modified xsi:type="dcterms:W3CDTF">2025-02-09T07:35:00Z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eyJoZGlkIjoiMzEwNTM5NzYwMDRjMzkwZTVkZjY2ODkwMGIxNGU0OTUiLCJ1c2VySWQiOiIyODcwNDg3MjgifQ==</vt:lpwstr>
  </property>
  <property fmtid="{D5CDD505-2E9C-101B-9397-08002B2CF9AE}" pid="4" name="KSOProductBuildVer">
    <vt:lpwstr>2052-12.1.0.19770</vt:lpwstr>
  </property>
  <property fmtid="{D5CDD505-2E9C-101B-9397-08002B2CF9AE}" pid="5" name="ICV">
    <vt:lpwstr>EC2964C594454EE592DFE93367E75FC4_13</vt:lpwstr>
  </property>
</Properties>
</file>